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206"/>
        <w:tblW w:w="11259" w:type="dxa"/>
        <w:tblLayout w:type="fixed"/>
        <w:tblLook w:val="04A0" w:firstRow="1" w:lastRow="0" w:firstColumn="1" w:lastColumn="0" w:noHBand="0" w:noVBand="1"/>
      </w:tblPr>
      <w:tblGrid>
        <w:gridCol w:w="1560"/>
        <w:gridCol w:w="2126"/>
        <w:gridCol w:w="2483"/>
        <w:gridCol w:w="2336"/>
        <w:gridCol w:w="2754"/>
      </w:tblGrid>
      <w:tr w:rsidR="009B2176" w:rsidTr="009B2176">
        <w:tc>
          <w:tcPr>
            <w:tcW w:w="1560" w:type="dxa"/>
          </w:tcPr>
          <w:p w:rsidR="009B2176" w:rsidRDefault="009B2176" w:rsidP="00935EA9">
            <w:bookmarkStart w:id="0" w:name="_Hlk54796086"/>
            <w:bookmarkStart w:id="1" w:name="_GoBack" w:colFirst="1" w:colLast="1"/>
          </w:p>
        </w:tc>
        <w:tc>
          <w:tcPr>
            <w:tcW w:w="2126" w:type="dxa"/>
          </w:tcPr>
          <w:p w:rsidR="009B2176" w:rsidRDefault="009B2176" w:rsidP="00935EA9">
            <w:r>
              <w:t>Tuesday</w:t>
            </w:r>
          </w:p>
        </w:tc>
        <w:tc>
          <w:tcPr>
            <w:tcW w:w="2483" w:type="dxa"/>
          </w:tcPr>
          <w:p w:rsidR="009B2176" w:rsidRDefault="009B2176" w:rsidP="00935EA9">
            <w:r>
              <w:t>Wednesday</w:t>
            </w:r>
          </w:p>
        </w:tc>
        <w:tc>
          <w:tcPr>
            <w:tcW w:w="2336" w:type="dxa"/>
          </w:tcPr>
          <w:p w:rsidR="009B2176" w:rsidRDefault="009B2176" w:rsidP="00935EA9">
            <w:r>
              <w:t>Thursday</w:t>
            </w:r>
          </w:p>
        </w:tc>
        <w:tc>
          <w:tcPr>
            <w:tcW w:w="2754" w:type="dxa"/>
          </w:tcPr>
          <w:p w:rsidR="009B2176" w:rsidRDefault="009B2176" w:rsidP="00935EA9">
            <w:r>
              <w:t xml:space="preserve">Friday </w:t>
            </w:r>
          </w:p>
        </w:tc>
      </w:tr>
      <w:tr w:rsidR="009B2176" w:rsidTr="009B2176">
        <w:tc>
          <w:tcPr>
            <w:tcW w:w="1560" w:type="dxa"/>
          </w:tcPr>
          <w:p w:rsidR="009B2176" w:rsidRDefault="009B2176" w:rsidP="00935EA9">
            <w:r>
              <w:t xml:space="preserve">English   </w:t>
            </w:r>
          </w:p>
        </w:tc>
        <w:tc>
          <w:tcPr>
            <w:tcW w:w="2126" w:type="dxa"/>
          </w:tcPr>
          <w:p w:rsidR="009B2176" w:rsidRDefault="009B2176" w:rsidP="00935EA9">
            <w:r>
              <w:t>Lesson 2:</w:t>
            </w:r>
            <w:r>
              <w:br/>
            </w:r>
          </w:p>
          <w:p w:rsidR="008C1634" w:rsidRDefault="008C1634" w:rsidP="00935EA9">
            <w:r>
              <w:object w:dxaOrig="2431" w:dyaOrig="8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0" type="#_x0000_t75" style="width:99pt;height:41.25pt" o:ole="">
                  <v:imagedata r:id="rId6" o:title=""/>
                </v:shape>
                <o:OLEObject Type="Embed" ProgID="Package" ShapeID="_x0000_i1040" DrawAspect="Content" ObjectID="_1681128109" r:id="rId7"/>
              </w:object>
            </w:r>
          </w:p>
          <w:p w:rsidR="008C1634" w:rsidRDefault="009B2176" w:rsidP="00935EA9">
            <w:r>
              <w:t xml:space="preserve">Please double click on the image above to access </w:t>
            </w:r>
            <w:r w:rsidR="008C1634">
              <w:t xml:space="preserve">today’s reading. </w:t>
            </w:r>
          </w:p>
          <w:p w:rsidR="008C1634" w:rsidRDefault="008C1634" w:rsidP="00935EA9">
            <w:r>
              <w:t>Once you have finished reading please double click the image below to complete the learning activities.</w:t>
            </w:r>
          </w:p>
          <w:p w:rsidR="008C1634" w:rsidRDefault="008C1634" w:rsidP="00935EA9">
            <w:r>
              <w:object w:dxaOrig="1966" w:dyaOrig="825">
                <v:shape id="_x0000_i1053" type="#_x0000_t75" style="width:98.25pt;height:41.25pt" o:ole="">
                  <v:imagedata r:id="rId8" o:title=""/>
                </v:shape>
                <o:OLEObject Type="Embed" ProgID="Package" ShapeID="_x0000_i1053" DrawAspect="Content" ObjectID="_1681128110" r:id="rId9"/>
              </w:object>
            </w:r>
          </w:p>
          <w:p w:rsidR="009B2176" w:rsidRPr="005909F3" w:rsidRDefault="009B2176" w:rsidP="00935EA9">
            <w:r>
              <w:t xml:space="preserve"> In today’s lesson we will be looking at </w:t>
            </w:r>
            <w:r w:rsidR="008C1634">
              <w:t>the story of Icarus.</w:t>
            </w:r>
          </w:p>
        </w:tc>
        <w:tc>
          <w:tcPr>
            <w:tcW w:w="2483" w:type="dxa"/>
          </w:tcPr>
          <w:p w:rsidR="009B2176" w:rsidRDefault="009B2176" w:rsidP="00935EA9">
            <w:r>
              <w:t>Lesson 3:</w:t>
            </w:r>
          </w:p>
          <w:p w:rsidR="009B2176" w:rsidRDefault="008C1634" w:rsidP="00935EA9">
            <w:r>
              <w:object w:dxaOrig="1905" w:dyaOrig="825">
                <v:shape id="_x0000_i1047" type="#_x0000_t75" style="width:95.25pt;height:41.25pt" o:ole="">
                  <v:imagedata r:id="rId10" o:title=""/>
                </v:shape>
                <o:OLEObject Type="Embed" ProgID="Package" ShapeID="_x0000_i1047" DrawAspect="Content" ObjectID="_1681128111" r:id="rId11"/>
              </w:object>
            </w:r>
          </w:p>
          <w:p w:rsidR="009B2176" w:rsidRPr="005909F3" w:rsidRDefault="009B2176" w:rsidP="00935EA9"/>
          <w:p w:rsidR="009B2176" w:rsidRPr="005909F3" w:rsidRDefault="009B2176" w:rsidP="00935EA9">
            <w:r>
              <w:t xml:space="preserve">Please double click on the image above to access today’s </w:t>
            </w:r>
            <w:r w:rsidR="008C1634">
              <w:t>lesson. In today’s lesson you will be placing the events from yesterday’s story into order. Once you have ordered the key events please complete the story board.</w:t>
            </w:r>
            <w:r>
              <w:t xml:space="preserve"> </w:t>
            </w:r>
          </w:p>
        </w:tc>
        <w:tc>
          <w:tcPr>
            <w:tcW w:w="2336" w:type="dxa"/>
          </w:tcPr>
          <w:p w:rsidR="009B2176" w:rsidRDefault="009B2176" w:rsidP="00935EA9">
            <w:r>
              <w:t>Lesson 4:</w:t>
            </w:r>
          </w:p>
          <w:p w:rsidR="009B2176" w:rsidRDefault="009B2176" w:rsidP="00935EA9">
            <w:pPr>
              <w:rPr>
                <w:rStyle w:val="Hyperlink"/>
                <w:color w:val="auto"/>
              </w:rPr>
            </w:pPr>
          </w:p>
          <w:p w:rsidR="009B2176" w:rsidRPr="00F2276D" w:rsidRDefault="008C1634" w:rsidP="00935EA9">
            <w:pPr>
              <w:rPr>
                <w:rStyle w:val="Hyperlink"/>
                <w:color w:val="auto"/>
              </w:rPr>
            </w:pPr>
            <w:r>
              <w:object w:dxaOrig="1815" w:dyaOrig="825">
                <v:shape id="_x0000_i1050" type="#_x0000_t75" style="width:90.75pt;height:41.25pt" o:ole="">
                  <v:imagedata r:id="rId12" o:title=""/>
                </v:shape>
                <o:OLEObject Type="Embed" ProgID="Package" ShapeID="_x0000_i1050" DrawAspect="Content" ObjectID="_1681128112" r:id="rId13"/>
              </w:object>
            </w:r>
          </w:p>
          <w:p w:rsidR="009B2176" w:rsidRDefault="009B2176" w:rsidP="00935EA9"/>
          <w:p w:rsidR="009B2176" w:rsidRDefault="009B2176" w:rsidP="00935EA9"/>
          <w:p w:rsidR="009B2176" w:rsidRDefault="009B2176" w:rsidP="00935EA9"/>
          <w:p w:rsidR="009B2176" w:rsidRDefault="009B2176" w:rsidP="00935EA9"/>
          <w:p w:rsidR="009B2176" w:rsidRDefault="009B2176" w:rsidP="00935EA9">
            <w:r>
              <w:t xml:space="preserve">Please double click on the image above to open the PDF needed for today’s lesson. </w:t>
            </w:r>
            <w:r w:rsidR="008C1634">
              <w:t xml:space="preserve"> Please use the story from Monday to answer the questions provided in the PDF.</w:t>
            </w:r>
          </w:p>
        </w:tc>
        <w:tc>
          <w:tcPr>
            <w:tcW w:w="2754" w:type="dxa"/>
          </w:tcPr>
          <w:p w:rsidR="009B2176" w:rsidRDefault="009B2176" w:rsidP="00935EA9">
            <w:r>
              <w:t>Lesson 5:</w:t>
            </w:r>
          </w:p>
          <w:p w:rsidR="009B2176" w:rsidRDefault="009B2176" w:rsidP="00935EA9"/>
          <w:p w:rsidR="009B2176" w:rsidRDefault="008C1634" w:rsidP="00935EA9">
            <w:hyperlink r:id="rId14" w:history="1">
              <w:r>
                <w:rPr>
                  <w:rStyle w:val="Hyperlink"/>
                </w:rPr>
                <w:t>To understand the two functions of apostrophes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  <w:p w:rsidR="009B2176" w:rsidRDefault="009B2176" w:rsidP="00935EA9"/>
          <w:p w:rsidR="009B2176" w:rsidRPr="00393A35" w:rsidRDefault="008C1634" w:rsidP="00935EA9">
            <w:r>
              <w:t xml:space="preserve">Please click on the hyperlink above to access today’s learning video. In this lesson we will be exploring the correct use of apostrophes. </w:t>
            </w:r>
            <w:r w:rsidR="009B2176">
              <w:t xml:space="preserve"> </w:t>
            </w:r>
          </w:p>
        </w:tc>
      </w:tr>
      <w:tr w:rsidR="009B2176" w:rsidTr="009B2176">
        <w:tc>
          <w:tcPr>
            <w:tcW w:w="1560" w:type="dxa"/>
          </w:tcPr>
          <w:p w:rsidR="009B2176" w:rsidRDefault="009B2176" w:rsidP="00935EA9">
            <w:r>
              <w:t>Mathematics</w:t>
            </w:r>
          </w:p>
        </w:tc>
        <w:tc>
          <w:tcPr>
            <w:tcW w:w="2126" w:type="dxa"/>
          </w:tcPr>
          <w:p w:rsidR="009B2176" w:rsidRDefault="009B2176" w:rsidP="009B2176">
            <w:r>
              <w:t>Lesson 2:</w:t>
            </w:r>
          </w:p>
          <w:p w:rsidR="009B2176" w:rsidRDefault="009B2176" w:rsidP="00935EA9">
            <w:pPr>
              <w:shd w:val="clear" w:color="auto" w:fill="FFFFFF"/>
              <w:spacing w:after="100" w:afterAutospacing="1"/>
              <w:outlineLvl w:val="5"/>
              <w:rPr>
                <w:rStyle w:val="Hyperlink"/>
              </w:rPr>
            </w:pPr>
            <w:hyperlink r:id="rId15" w:history="1">
              <w:r>
                <w:rPr>
                  <w:rStyle w:val="Hyperlink"/>
                </w:rPr>
                <w:t>Sum3.2.5 - Equivalent fractions (2) on Vimeo</w:t>
              </w:r>
            </w:hyperlink>
          </w:p>
          <w:p w:rsidR="009B2176" w:rsidRPr="009535A9" w:rsidRDefault="009B2176" w:rsidP="00935EA9">
            <w:pPr>
              <w:shd w:val="clear" w:color="auto" w:fill="FFFFFF"/>
              <w:spacing w:after="100" w:afterAutospacing="1"/>
              <w:outlineLvl w:val="5"/>
              <w:rPr>
                <w:rStyle w:val="Hyperlink"/>
              </w:rPr>
            </w:pPr>
            <w:r w:rsidRPr="009535A9">
              <w:rPr>
                <w:rStyle w:val="Hyperlink"/>
              </w:rPr>
              <w:lastRenderedPageBreak/>
              <w:t xml:space="preserve">In this lesson we are </w:t>
            </w:r>
            <w:r>
              <w:rPr>
                <w:rStyle w:val="Hyperlink"/>
              </w:rPr>
              <w:t>going to be finding equivalent fractions.</w:t>
            </w:r>
          </w:p>
          <w:p w:rsidR="009B2176" w:rsidRDefault="009B2176" w:rsidP="00935EA9">
            <w:r>
              <w:t>Please double click on the link above to access todays lesson. You will need a pencil and paper to record your answers on.</w:t>
            </w:r>
          </w:p>
          <w:p w:rsidR="009B2176" w:rsidRDefault="009B2176" w:rsidP="00935EA9">
            <w:pPr>
              <w:shd w:val="clear" w:color="auto" w:fill="FFFFFF"/>
              <w:spacing w:after="100" w:afterAutospacing="1"/>
              <w:outlineLvl w:val="5"/>
            </w:pPr>
          </w:p>
        </w:tc>
        <w:tc>
          <w:tcPr>
            <w:tcW w:w="2483" w:type="dxa"/>
          </w:tcPr>
          <w:p w:rsidR="009B2176" w:rsidRDefault="009B2176" w:rsidP="00935EA9">
            <w:r>
              <w:lastRenderedPageBreak/>
              <w:t>Lesson 3:</w:t>
            </w:r>
          </w:p>
          <w:p w:rsidR="009B2176" w:rsidRDefault="009B2176" w:rsidP="00935EA9">
            <w:hyperlink r:id="rId16" w:history="1">
              <w:r>
                <w:rPr>
                  <w:rStyle w:val="Hyperlink"/>
                </w:rPr>
                <w:t>Sum3.3.1 - Equivalent fractions (3) on Vimeo</w:t>
              </w:r>
            </w:hyperlink>
          </w:p>
          <w:p w:rsidR="009B2176" w:rsidRDefault="009B2176" w:rsidP="00935EA9">
            <w:pPr>
              <w:rPr>
                <w:rStyle w:val="Hyperlink"/>
              </w:rPr>
            </w:pPr>
          </w:p>
          <w:p w:rsidR="009B2176" w:rsidRPr="009535A9" w:rsidRDefault="009B2176" w:rsidP="00935EA9">
            <w:pPr>
              <w:rPr>
                <w:rStyle w:val="Hyperlink"/>
              </w:rPr>
            </w:pPr>
            <w:r w:rsidRPr="009535A9">
              <w:rPr>
                <w:rStyle w:val="Hyperlink"/>
              </w:rPr>
              <w:lastRenderedPageBreak/>
              <w:t xml:space="preserve">In this lesson we are going to be </w:t>
            </w:r>
            <w:r>
              <w:rPr>
                <w:rStyle w:val="Hyperlink"/>
              </w:rPr>
              <w:t xml:space="preserve">continuing to find </w:t>
            </w:r>
            <w:r>
              <w:rPr>
                <w:rStyle w:val="Hyperlink"/>
              </w:rPr>
              <w:t>equivalent fractions.</w:t>
            </w:r>
          </w:p>
          <w:p w:rsidR="009B2176" w:rsidRDefault="009B2176" w:rsidP="00935EA9">
            <w:r>
              <w:t>Please double click on the link above to access todays lesson. You will need a pencil and paper to record your answers on.</w:t>
            </w:r>
          </w:p>
          <w:p w:rsidR="009B2176" w:rsidRDefault="009B2176" w:rsidP="00935EA9"/>
        </w:tc>
        <w:tc>
          <w:tcPr>
            <w:tcW w:w="2336" w:type="dxa"/>
          </w:tcPr>
          <w:p w:rsidR="009B2176" w:rsidRDefault="009B2176" w:rsidP="00935EA9">
            <w:r>
              <w:lastRenderedPageBreak/>
              <w:t>Lesson 4:</w:t>
            </w:r>
          </w:p>
          <w:p w:rsidR="009B2176" w:rsidRPr="009B2176" w:rsidRDefault="009B2176" w:rsidP="00935EA9">
            <w:pPr>
              <w:shd w:val="clear" w:color="auto" w:fill="FFFFFF"/>
              <w:rPr>
                <w:rStyle w:val="Hyperlink"/>
                <w:color w:val="auto"/>
                <w:u w:val="none"/>
              </w:rPr>
            </w:pPr>
            <w:hyperlink r:id="rId17" w:history="1">
              <w:r>
                <w:rPr>
                  <w:rStyle w:val="Hyperlink"/>
                </w:rPr>
                <w:t>Sum3.3.2 - Compare fractions on Vimeo</w:t>
              </w:r>
            </w:hyperlink>
          </w:p>
          <w:p w:rsidR="009B2176" w:rsidRDefault="009B2176" w:rsidP="00935EA9">
            <w:pPr>
              <w:shd w:val="clear" w:color="auto" w:fill="FFFFFF"/>
              <w:rPr>
                <w:rStyle w:val="Hyperlink"/>
              </w:rPr>
            </w:pPr>
          </w:p>
          <w:p w:rsidR="009B2176" w:rsidRPr="009535A9" w:rsidRDefault="009B2176" w:rsidP="00935EA9">
            <w:pPr>
              <w:shd w:val="clear" w:color="auto" w:fill="FFFFFF"/>
              <w:rPr>
                <w:rStyle w:val="Hyperlink"/>
              </w:rPr>
            </w:pPr>
            <w:r w:rsidRPr="009535A9">
              <w:rPr>
                <w:rStyle w:val="Hyperlink"/>
              </w:rPr>
              <w:lastRenderedPageBreak/>
              <w:t xml:space="preserve">In this lesson we are going to </w:t>
            </w:r>
            <w:r>
              <w:rPr>
                <w:rStyle w:val="Hyperlink"/>
              </w:rPr>
              <w:t>compare fractions.</w:t>
            </w:r>
          </w:p>
          <w:p w:rsidR="009B2176" w:rsidRDefault="009B2176" w:rsidP="00935EA9">
            <w:r>
              <w:t>Please double click on the link above to access todays lesson. You will need a pencil and paper to record your answers on.</w:t>
            </w:r>
          </w:p>
          <w:p w:rsidR="009B2176" w:rsidRDefault="009B2176" w:rsidP="00935EA9">
            <w:pPr>
              <w:shd w:val="clear" w:color="auto" w:fill="FFFFFF"/>
            </w:pPr>
          </w:p>
        </w:tc>
        <w:tc>
          <w:tcPr>
            <w:tcW w:w="2754" w:type="dxa"/>
          </w:tcPr>
          <w:p w:rsidR="009B2176" w:rsidRDefault="009B2176" w:rsidP="00935EA9">
            <w:r>
              <w:lastRenderedPageBreak/>
              <w:t>Lesson 5:</w:t>
            </w:r>
          </w:p>
          <w:p w:rsidR="009B2176" w:rsidRPr="009B2176" w:rsidRDefault="009B2176" w:rsidP="00935EA9">
            <w:pPr>
              <w:rPr>
                <w:rStyle w:val="Hyperlink"/>
                <w:color w:val="auto"/>
                <w:u w:val="none"/>
              </w:rPr>
            </w:pPr>
            <w:hyperlink r:id="rId18" w:history="1">
              <w:r>
                <w:rPr>
                  <w:rStyle w:val="Hyperlink"/>
                </w:rPr>
                <w:t>Sum3.3.3 - Order fractions on Vimeo</w:t>
              </w:r>
            </w:hyperlink>
          </w:p>
          <w:p w:rsidR="009B2176" w:rsidRDefault="009B2176" w:rsidP="00935EA9">
            <w:pPr>
              <w:rPr>
                <w:rStyle w:val="Hyperlink"/>
              </w:rPr>
            </w:pPr>
          </w:p>
          <w:p w:rsidR="009B2176" w:rsidRPr="009535A9" w:rsidRDefault="009B2176" w:rsidP="00935EA9">
            <w:pPr>
              <w:rPr>
                <w:rStyle w:val="Hyperlink"/>
              </w:rPr>
            </w:pPr>
            <w:r w:rsidRPr="009535A9">
              <w:rPr>
                <w:rStyle w:val="Hyperlink"/>
              </w:rPr>
              <w:lastRenderedPageBreak/>
              <w:t xml:space="preserve">In this lesson we are going to </w:t>
            </w:r>
            <w:r>
              <w:rPr>
                <w:rStyle w:val="Hyperlink"/>
              </w:rPr>
              <w:t xml:space="preserve">be ordering fractions. </w:t>
            </w:r>
            <w:r>
              <w:rPr>
                <w:rStyle w:val="Hyperlink"/>
              </w:rPr>
              <w:t xml:space="preserve"> </w:t>
            </w:r>
          </w:p>
          <w:p w:rsidR="009B2176" w:rsidRDefault="009B2176" w:rsidP="00935EA9">
            <w:r>
              <w:t>Please double click on the link above to access todays lesson. You will need a pencil and paper to record your answers on.</w:t>
            </w:r>
          </w:p>
          <w:p w:rsidR="009B2176" w:rsidRDefault="009B2176" w:rsidP="00935EA9"/>
        </w:tc>
      </w:tr>
      <w:bookmarkEnd w:id="0"/>
      <w:bookmarkEnd w:id="1"/>
    </w:tbl>
    <w:p w:rsidR="00205134" w:rsidRDefault="00451CAA"/>
    <w:p w:rsidR="00742631" w:rsidRDefault="00742631"/>
    <w:p w:rsidR="00742631" w:rsidRDefault="00742631"/>
    <w:p w:rsidR="00742631" w:rsidRDefault="00742631"/>
    <w:p w:rsidR="00742631" w:rsidRDefault="00742631"/>
    <w:tbl>
      <w:tblPr>
        <w:tblStyle w:val="TableGrid"/>
        <w:tblpPr w:leftFromText="180" w:rightFromText="180" w:vertAnchor="text" w:horzAnchor="margin" w:tblpXSpec="center" w:tblpY="332"/>
        <w:tblW w:w="10551" w:type="dxa"/>
        <w:tblLayout w:type="fixed"/>
        <w:tblLook w:val="04A0" w:firstRow="1" w:lastRow="0" w:firstColumn="1" w:lastColumn="0" w:noHBand="0" w:noVBand="1"/>
      </w:tblPr>
      <w:tblGrid>
        <w:gridCol w:w="1560"/>
        <w:gridCol w:w="2410"/>
        <w:gridCol w:w="2268"/>
        <w:gridCol w:w="2064"/>
        <w:gridCol w:w="2249"/>
      </w:tblGrid>
      <w:tr w:rsidR="00DD1525" w:rsidTr="00DD1525">
        <w:tc>
          <w:tcPr>
            <w:tcW w:w="1560" w:type="dxa"/>
          </w:tcPr>
          <w:p w:rsidR="00DD1525" w:rsidRPr="00FB77B5" w:rsidRDefault="00DD1525" w:rsidP="00DD1525">
            <w:r w:rsidRPr="00FB77B5">
              <w:t xml:space="preserve">Other </w:t>
            </w:r>
          </w:p>
        </w:tc>
        <w:tc>
          <w:tcPr>
            <w:tcW w:w="2410" w:type="dxa"/>
          </w:tcPr>
          <w:p w:rsidR="00DD1525" w:rsidRDefault="00DD1525" w:rsidP="00DD1525">
            <w:r>
              <w:t>History:</w:t>
            </w:r>
          </w:p>
          <w:p w:rsidR="00DD1525" w:rsidRDefault="00DD1525" w:rsidP="00DD1525">
            <w:hyperlink r:id="rId19" w:history="1">
              <w:r>
                <w:rPr>
                  <w:rStyle w:val="Hyperlink"/>
                </w:rPr>
                <w:t>What did the Greeks believe?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  <w:p w:rsidR="00DD1525" w:rsidRDefault="00DD1525" w:rsidP="00DD1525"/>
          <w:p w:rsidR="00DD1525" w:rsidRDefault="00DD1525" w:rsidP="00DD1525">
            <w:r>
              <w:t>In today’s history lesson we will be learning about A</w:t>
            </w:r>
            <w:r>
              <w:t xml:space="preserve">ncient Greek Beliefs. </w:t>
            </w:r>
          </w:p>
        </w:tc>
        <w:tc>
          <w:tcPr>
            <w:tcW w:w="2268" w:type="dxa"/>
          </w:tcPr>
          <w:p w:rsidR="00DD1525" w:rsidRDefault="00DD1525" w:rsidP="00DD1525">
            <w:r>
              <w:t>French:</w:t>
            </w:r>
          </w:p>
          <w:p w:rsidR="00DD1525" w:rsidRDefault="00DD1525" w:rsidP="00DD1525">
            <w:hyperlink r:id="rId20" w:history="1">
              <w:r>
                <w:rPr>
                  <w:rStyle w:val="Hyperlink"/>
                </w:rPr>
                <w:t>French classroom objects - YouTube</w:t>
              </w:r>
            </w:hyperlink>
          </w:p>
          <w:p w:rsidR="00DD1525" w:rsidRDefault="00DD1525" w:rsidP="00DD1525"/>
          <w:p w:rsidR="00DD1525" w:rsidRDefault="00DD1525" w:rsidP="00DD1525">
            <w:r>
              <w:t>In French this week we will be exploring different items that you might find in your school bag.</w:t>
            </w:r>
          </w:p>
          <w:p w:rsidR="00DD1525" w:rsidRDefault="00DD1525" w:rsidP="00DD1525">
            <w:r>
              <w:t xml:space="preserve">Follow along with this video and repeat the French aloud.   </w:t>
            </w:r>
          </w:p>
        </w:tc>
        <w:tc>
          <w:tcPr>
            <w:tcW w:w="2064" w:type="dxa"/>
          </w:tcPr>
          <w:p w:rsidR="00DD1525" w:rsidRPr="002C2B91" w:rsidRDefault="00DD1525" w:rsidP="00DD1525">
            <w:pPr>
              <w:rPr>
                <w:rStyle w:val="Hyperlink"/>
                <w:color w:val="auto"/>
                <w:u w:val="none"/>
              </w:rPr>
            </w:pPr>
            <w:r>
              <w:t>Science:</w:t>
            </w:r>
          </w:p>
          <w:p w:rsidR="00DD1525" w:rsidRDefault="00DD1525" w:rsidP="00DD1525">
            <w:hyperlink r:id="rId21" w:history="1">
              <w:r>
                <w:rPr>
                  <w:rStyle w:val="Hyperlink"/>
                </w:rPr>
                <w:t>What are the parts of a plant's life cycle?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  <w:p w:rsidR="00DD1525" w:rsidRDefault="00DD1525" w:rsidP="00DD1525">
            <w:r>
              <w:t xml:space="preserve">In today’s Science lesson we will be exploring the </w:t>
            </w:r>
            <w:r>
              <w:t>life cycle of a plant.</w:t>
            </w:r>
            <w:r>
              <w:t xml:space="preserve"> </w:t>
            </w:r>
          </w:p>
        </w:tc>
        <w:tc>
          <w:tcPr>
            <w:tcW w:w="2249" w:type="dxa"/>
          </w:tcPr>
          <w:p w:rsidR="00DD1525" w:rsidRDefault="00DD1525" w:rsidP="00DD1525">
            <w:r>
              <w:t>PE:</w:t>
            </w:r>
          </w:p>
          <w:p w:rsidR="00DD1525" w:rsidRDefault="00DD1525" w:rsidP="00DD1525">
            <w:hyperlink r:id="rId22" w:history="1">
              <w:r w:rsidRPr="002E153C">
                <w:rPr>
                  <w:rStyle w:val="Hyperlink"/>
                </w:rPr>
                <w:t>https://classroom.thenational.academy/lessons/to-create-a-sequence-using-different-levels-and-pathways-c5jp2d</w:t>
              </w:r>
            </w:hyperlink>
          </w:p>
          <w:p w:rsidR="00DD1525" w:rsidRDefault="00DD1525" w:rsidP="00DD1525"/>
          <w:p w:rsidR="00DD1525" w:rsidRDefault="00DD1525" w:rsidP="00DD1525">
            <w:r>
              <w:t xml:space="preserve">In today’s PE lesson we will be </w:t>
            </w:r>
            <w:r>
              <w:t>creating a sequence using different movements.</w:t>
            </w:r>
          </w:p>
          <w:p w:rsidR="00DD1525" w:rsidRDefault="00DD1525" w:rsidP="00DD1525"/>
        </w:tc>
      </w:tr>
    </w:tbl>
    <w:p w:rsidR="00742631" w:rsidRDefault="00742631"/>
    <w:p w:rsidR="00742631" w:rsidRDefault="00742631"/>
    <w:p w:rsidR="00742631" w:rsidRDefault="00742631"/>
    <w:sectPr w:rsidR="00742631" w:rsidSect="009B2176">
      <w:headerReference w:type="default" r:id="rId2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8FA" w:rsidRDefault="006338FA" w:rsidP="006338FA">
      <w:pPr>
        <w:spacing w:after="0" w:line="240" w:lineRule="auto"/>
      </w:pPr>
      <w:r>
        <w:separator/>
      </w:r>
    </w:p>
  </w:endnote>
  <w:endnote w:type="continuationSeparator" w:id="0">
    <w:p w:rsidR="006338FA" w:rsidRDefault="006338FA" w:rsidP="00633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8FA" w:rsidRDefault="006338FA" w:rsidP="006338FA">
      <w:pPr>
        <w:spacing w:after="0" w:line="240" w:lineRule="auto"/>
      </w:pPr>
      <w:r>
        <w:separator/>
      </w:r>
    </w:p>
  </w:footnote>
  <w:footnote w:type="continuationSeparator" w:id="0">
    <w:p w:rsidR="006338FA" w:rsidRDefault="006338FA" w:rsidP="00633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8FA" w:rsidRDefault="006338FA" w:rsidP="006338FA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798B2F72" wp14:editId="6BA81F66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>
      <w:rPr>
        <w:sz w:val="32"/>
        <w:szCs w:val="32"/>
      </w:rPr>
      <w:t xml:space="preserve"> Dover</w:t>
    </w:r>
  </w:p>
  <w:p w:rsidR="006338FA" w:rsidRDefault="006338FA" w:rsidP="006338FA">
    <w:pPr>
      <w:pStyle w:val="Header"/>
      <w:jc w:val="center"/>
    </w:pPr>
  </w:p>
  <w:p w:rsidR="006338FA" w:rsidRPr="00511DDF" w:rsidRDefault="006338FA" w:rsidP="006338FA">
    <w:pPr>
      <w:pStyle w:val="Header"/>
      <w:rPr>
        <w:sz w:val="20"/>
        <w:szCs w:val="20"/>
      </w:rPr>
    </w:pPr>
    <w:r>
      <w:t xml:space="preserve"> Week Beginning    </w:t>
    </w:r>
    <w:r w:rsidR="00BA19B6">
      <w:t xml:space="preserve">03.05.21                                </w:t>
    </w:r>
    <w:r>
      <w:t xml:space="preserve">Class:    3                                                                        Teacher:              Miss Roberts            </w:t>
    </w:r>
  </w:p>
  <w:p w:rsidR="006338FA" w:rsidRDefault="006338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176"/>
    <w:rsid w:val="00451CAA"/>
    <w:rsid w:val="006338FA"/>
    <w:rsid w:val="006C42F8"/>
    <w:rsid w:val="00742631"/>
    <w:rsid w:val="008C1634"/>
    <w:rsid w:val="009B2176"/>
    <w:rsid w:val="00BA19B6"/>
    <w:rsid w:val="00DD1525"/>
    <w:rsid w:val="00F2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ED587"/>
  <w15:chartTrackingRefBased/>
  <w15:docId w15:val="{7A3E001A-FD47-4EDE-8BD0-62B55EA7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217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2176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B217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152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152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33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8F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633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8F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18" Type="http://schemas.openxmlformats.org/officeDocument/2006/relationships/hyperlink" Target="https://vimeo.com/53166778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lassroom.thenational.academy/lessons/what-are-the-parts-of-a-plants-life-cycle-75hpae" TargetMode="Externa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hyperlink" Target="https://vimeo.com/531298427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vimeo.com/531297867" TargetMode="External"/><Relationship Id="rId20" Type="http://schemas.openxmlformats.org/officeDocument/2006/relationships/hyperlink" Target="https://www.youtube.com/watch?v=dzEPv-Zc3eg&amp;t=35s" TargetMode="Externa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vimeo.com/530232763" TargetMode="External"/><Relationship Id="rId23" Type="http://schemas.openxmlformats.org/officeDocument/2006/relationships/header" Target="header1.xml"/><Relationship Id="rId10" Type="http://schemas.openxmlformats.org/officeDocument/2006/relationships/image" Target="media/image3.emf"/><Relationship Id="rId19" Type="http://schemas.openxmlformats.org/officeDocument/2006/relationships/hyperlink" Target="https://classroom.thenational.academy/lessons/what-did-the-greeks-believe-6wwp6d?activity=intro_quiz&amp;step=1" TargetMode="Externa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https://classroom.thenational.academy/lessons/to-understand-the-two-functions-of-apostrophes-68vk6t" TargetMode="External"/><Relationship Id="rId22" Type="http://schemas.openxmlformats.org/officeDocument/2006/relationships/hyperlink" Target="https://classroom.thenational.academy/lessons/to-create-a-sequence-using-different-levels-and-pathways-c5jp2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Roberts</dc:creator>
  <cp:keywords/>
  <dc:description/>
  <cp:lastModifiedBy>Miss Roberts</cp:lastModifiedBy>
  <cp:revision>2</cp:revision>
  <dcterms:created xsi:type="dcterms:W3CDTF">2021-04-28T14:15:00Z</dcterms:created>
  <dcterms:modified xsi:type="dcterms:W3CDTF">2021-04-28T14:15:00Z</dcterms:modified>
</cp:coreProperties>
</file>