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DF" w:rsidRDefault="00511DDF"/>
    <w:tbl>
      <w:tblPr>
        <w:tblStyle w:val="TableGrid"/>
        <w:tblW w:w="13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2409"/>
        <w:gridCol w:w="2410"/>
        <w:gridCol w:w="2410"/>
        <w:gridCol w:w="2410"/>
      </w:tblGrid>
      <w:tr w:rsidR="00A66913" w:rsidTr="00A66913">
        <w:trPr>
          <w:trHeight w:val="292"/>
        </w:trPr>
        <w:tc>
          <w:tcPr>
            <w:tcW w:w="1702" w:type="dxa"/>
          </w:tcPr>
          <w:p w:rsidR="00511DDF" w:rsidRDefault="00511DDF"/>
        </w:tc>
        <w:tc>
          <w:tcPr>
            <w:tcW w:w="2410" w:type="dxa"/>
          </w:tcPr>
          <w:p w:rsidR="00511DDF" w:rsidRDefault="00511DDF">
            <w:r>
              <w:t xml:space="preserve">Monday </w:t>
            </w:r>
          </w:p>
        </w:tc>
        <w:tc>
          <w:tcPr>
            <w:tcW w:w="2409" w:type="dxa"/>
          </w:tcPr>
          <w:p w:rsidR="00511DDF" w:rsidRDefault="00511DDF">
            <w:r>
              <w:t>Tuesday</w:t>
            </w:r>
          </w:p>
        </w:tc>
        <w:tc>
          <w:tcPr>
            <w:tcW w:w="2410" w:type="dxa"/>
          </w:tcPr>
          <w:p w:rsidR="00511DDF" w:rsidRDefault="00511DDF">
            <w:r>
              <w:t>Wednesday</w:t>
            </w:r>
          </w:p>
        </w:tc>
        <w:tc>
          <w:tcPr>
            <w:tcW w:w="2410" w:type="dxa"/>
          </w:tcPr>
          <w:p w:rsidR="00511DDF" w:rsidRDefault="00511DDF">
            <w:r>
              <w:t>Thursday</w:t>
            </w:r>
          </w:p>
        </w:tc>
        <w:tc>
          <w:tcPr>
            <w:tcW w:w="2410" w:type="dxa"/>
          </w:tcPr>
          <w:p w:rsidR="00511DDF" w:rsidRDefault="00511DDF">
            <w:r>
              <w:t xml:space="preserve">Friday </w:t>
            </w:r>
          </w:p>
        </w:tc>
      </w:tr>
      <w:tr w:rsidR="00A66913" w:rsidTr="00857E9F">
        <w:trPr>
          <w:trHeight w:val="2401"/>
        </w:trPr>
        <w:tc>
          <w:tcPr>
            <w:tcW w:w="1702" w:type="dxa"/>
          </w:tcPr>
          <w:p w:rsidR="00511DDF" w:rsidRDefault="00511DDF">
            <w:r>
              <w:t xml:space="preserve">English </w:t>
            </w:r>
          </w:p>
        </w:tc>
        <w:tc>
          <w:tcPr>
            <w:tcW w:w="2410" w:type="dxa"/>
          </w:tcPr>
          <w:p w:rsidR="00511DDF" w:rsidRDefault="000C45CB">
            <w:r>
              <w:t xml:space="preserve">Please complete the lesson titled: To explore simple sentences. </w:t>
            </w:r>
          </w:p>
          <w:p w:rsidR="000C45CB" w:rsidRDefault="000C45CB"/>
          <w:p w:rsidR="00511DDF" w:rsidRDefault="000C45CB">
            <w:hyperlink r:id="rId6" w:history="1">
              <w:r w:rsidRPr="001A6582">
                <w:rPr>
                  <w:rStyle w:val="Hyperlink"/>
                </w:rPr>
                <w:t>https://classroom.thenational.academy/units/t1-sentence-level-objectives-2d3b</w:t>
              </w:r>
            </w:hyperlink>
          </w:p>
        </w:tc>
        <w:tc>
          <w:tcPr>
            <w:tcW w:w="2409" w:type="dxa"/>
          </w:tcPr>
          <w:p w:rsidR="000C45CB" w:rsidRDefault="000C45CB" w:rsidP="000C45CB">
            <w:r>
              <w:t xml:space="preserve">Please complete the lesson titled: </w:t>
            </w:r>
            <w:r>
              <w:t xml:space="preserve">To explore compound sentences. </w:t>
            </w:r>
          </w:p>
          <w:p w:rsidR="000C45CB" w:rsidRDefault="000C45CB" w:rsidP="000C45CB"/>
          <w:p w:rsidR="00511DDF" w:rsidRDefault="000C45CB">
            <w:hyperlink r:id="rId7" w:history="1">
              <w:r w:rsidRPr="001A6582">
                <w:rPr>
                  <w:rStyle w:val="Hyperlink"/>
                </w:rPr>
                <w:t>https://classroom.thenational.academy/units/t1-sentence-level-objectives-2d3b</w:t>
              </w:r>
            </w:hyperlink>
          </w:p>
        </w:tc>
        <w:tc>
          <w:tcPr>
            <w:tcW w:w="2410" w:type="dxa"/>
          </w:tcPr>
          <w:p w:rsidR="000C45CB" w:rsidRDefault="000C45CB" w:rsidP="000C45CB">
            <w:r>
              <w:t xml:space="preserve">Please complete the lesson titled: </w:t>
            </w:r>
            <w:r>
              <w:t xml:space="preserve">To revise compound sentences. </w:t>
            </w:r>
          </w:p>
          <w:p w:rsidR="000C45CB" w:rsidRDefault="000C45CB" w:rsidP="000C45CB"/>
          <w:p w:rsidR="00511DDF" w:rsidRDefault="000C45CB">
            <w:hyperlink r:id="rId8" w:history="1">
              <w:r w:rsidRPr="001A6582">
                <w:rPr>
                  <w:rStyle w:val="Hyperlink"/>
                </w:rPr>
                <w:t>https://classroom.thenational.academy/units/t1-sentence-level-objectives-2d3b</w:t>
              </w:r>
            </w:hyperlink>
          </w:p>
        </w:tc>
        <w:tc>
          <w:tcPr>
            <w:tcW w:w="2410" w:type="dxa"/>
          </w:tcPr>
          <w:p w:rsidR="000C45CB" w:rsidRDefault="000C45CB" w:rsidP="000C45CB">
            <w:r>
              <w:t xml:space="preserve">Please complete the lesson titled: </w:t>
            </w:r>
            <w:r>
              <w:t xml:space="preserve">To explore complex sentences. </w:t>
            </w:r>
          </w:p>
          <w:p w:rsidR="000C45CB" w:rsidRDefault="000C45CB" w:rsidP="000C45CB"/>
          <w:p w:rsidR="00511DDF" w:rsidRDefault="000C45CB">
            <w:hyperlink r:id="rId9" w:history="1">
              <w:r w:rsidRPr="001A6582">
                <w:rPr>
                  <w:rStyle w:val="Hyperlink"/>
                </w:rPr>
                <w:t>https://classroom.thenational.academy/units/t1-sentence-level-objectives-2d3b</w:t>
              </w:r>
            </w:hyperlink>
          </w:p>
        </w:tc>
        <w:tc>
          <w:tcPr>
            <w:tcW w:w="2410" w:type="dxa"/>
          </w:tcPr>
          <w:p w:rsidR="000C45CB" w:rsidRDefault="000C45CB" w:rsidP="000C45CB">
            <w:r>
              <w:t xml:space="preserve">Please complete the lesson titled: </w:t>
            </w:r>
            <w:r>
              <w:t xml:space="preserve">To explore complex sentences (2). </w:t>
            </w:r>
          </w:p>
          <w:p w:rsidR="000C45CB" w:rsidRDefault="000C45CB" w:rsidP="000C45CB"/>
          <w:p w:rsidR="00511DDF" w:rsidRDefault="000C45CB">
            <w:hyperlink r:id="rId10" w:history="1">
              <w:r w:rsidRPr="001A6582">
                <w:rPr>
                  <w:rStyle w:val="Hyperlink"/>
                </w:rPr>
                <w:t>https://classroom.thenational.academy/units/t1-sentence-level-objectives-2d3b</w:t>
              </w:r>
            </w:hyperlink>
          </w:p>
        </w:tc>
      </w:tr>
      <w:tr w:rsidR="00A66913" w:rsidTr="00857E9F">
        <w:trPr>
          <w:trHeight w:val="2535"/>
        </w:trPr>
        <w:tc>
          <w:tcPr>
            <w:tcW w:w="1702" w:type="dxa"/>
          </w:tcPr>
          <w:p w:rsidR="00511DDF" w:rsidRDefault="00511DDF">
            <w:r>
              <w:t>Mathematics</w:t>
            </w:r>
          </w:p>
        </w:tc>
        <w:tc>
          <w:tcPr>
            <w:tcW w:w="2410" w:type="dxa"/>
          </w:tcPr>
          <w:p w:rsidR="00511DDF" w:rsidRDefault="00A66913">
            <w:r>
              <w:t>Please complete lesson titled: Fractions of a set of objects (1).</w:t>
            </w:r>
          </w:p>
          <w:p w:rsidR="00A66913" w:rsidRDefault="00A66913"/>
          <w:p w:rsidR="00511DDF" w:rsidRDefault="00A66913">
            <w:hyperlink r:id="rId11" w:history="1">
              <w:r w:rsidRPr="001A6582">
                <w:rPr>
                  <w:rStyle w:val="Hyperlink"/>
                </w:rPr>
                <w:t>https://whiterosemaths.com/homelearning/year-4/spring-week-8-number-fractions/</w:t>
              </w:r>
            </w:hyperlink>
          </w:p>
        </w:tc>
        <w:tc>
          <w:tcPr>
            <w:tcW w:w="2409" w:type="dxa"/>
          </w:tcPr>
          <w:p w:rsidR="00A66913" w:rsidRDefault="00A66913" w:rsidP="00A66913">
            <w:r>
              <w:t>Please complete lesson titled: Fractions of a set of objects (</w:t>
            </w:r>
            <w:r>
              <w:t>2</w:t>
            </w:r>
            <w:r>
              <w:t>)</w:t>
            </w:r>
            <w:r>
              <w:t>.</w:t>
            </w:r>
          </w:p>
          <w:p w:rsidR="00A66913" w:rsidRDefault="00A66913"/>
          <w:p w:rsidR="00A66913" w:rsidRDefault="00A66913">
            <w:hyperlink r:id="rId12" w:history="1">
              <w:r w:rsidRPr="001A6582">
                <w:rPr>
                  <w:rStyle w:val="Hyperlink"/>
                </w:rPr>
                <w:t>https://whiterosemaths.com/homelearning/year-4/spring-week-8-number-fractions/</w:t>
              </w:r>
            </w:hyperlink>
          </w:p>
        </w:tc>
        <w:tc>
          <w:tcPr>
            <w:tcW w:w="2410" w:type="dxa"/>
          </w:tcPr>
          <w:p w:rsidR="00A66913" w:rsidRDefault="00A66913">
            <w:r>
              <w:t>Please complete lesson titled: Calculate fractions of a quantity.</w:t>
            </w:r>
          </w:p>
          <w:p w:rsidR="00A66913" w:rsidRDefault="00A66913"/>
          <w:p w:rsidR="00511DDF" w:rsidRDefault="00A66913">
            <w:hyperlink r:id="rId13" w:history="1">
              <w:r w:rsidRPr="001A6582">
                <w:rPr>
                  <w:rStyle w:val="Hyperlink"/>
                </w:rPr>
                <w:t>https://whiterosemaths.com/homelearning/year-4/spring-week-8-number-fractions/</w:t>
              </w:r>
            </w:hyperlink>
          </w:p>
          <w:p w:rsidR="00A66913" w:rsidRDefault="00A66913"/>
        </w:tc>
        <w:tc>
          <w:tcPr>
            <w:tcW w:w="2410" w:type="dxa"/>
          </w:tcPr>
          <w:p w:rsidR="00A66913" w:rsidRDefault="00A66913">
            <w:r>
              <w:t>Please complete lesson titled: Calculate</w:t>
            </w:r>
            <w:r>
              <w:t xml:space="preserve"> quantities.</w:t>
            </w:r>
          </w:p>
          <w:p w:rsidR="00A66913" w:rsidRDefault="00A66913"/>
          <w:p w:rsidR="00511DDF" w:rsidRDefault="00A66913">
            <w:hyperlink r:id="rId14" w:history="1">
              <w:r w:rsidRPr="001A6582">
                <w:rPr>
                  <w:rStyle w:val="Hyperlink"/>
                </w:rPr>
                <w:t>https://whiterosemaths.com/homelearning/year-4/spring-week-8-number-fractions/</w:t>
              </w:r>
            </w:hyperlink>
          </w:p>
          <w:p w:rsidR="00A66913" w:rsidRDefault="00A66913"/>
        </w:tc>
        <w:tc>
          <w:tcPr>
            <w:tcW w:w="2410" w:type="dxa"/>
          </w:tcPr>
          <w:p w:rsidR="00A66913" w:rsidRDefault="00FF7891">
            <w:proofErr w:type="spellStart"/>
            <w:r>
              <w:t>Practise</w:t>
            </w:r>
            <w:proofErr w:type="spellEnd"/>
            <w:r>
              <w:t xml:space="preserve"> your times tables using these websites: </w:t>
            </w:r>
          </w:p>
          <w:p w:rsidR="00FF7891" w:rsidRDefault="00FF7891"/>
          <w:p w:rsidR="00FF7891" w:rsidRPr="00857E9F" w:rsidRDefault="00FF7891">
            <w:pPr>
              <w:rPr>
                <w:sz w:val="18"/>
              </w:rPr>
            </w:pPr>
            <w:hyperlink r:id="rId15" w:history="1">
              <w:r w:rsidRPr="00857E9F">
                <w:rPr>
                  <w:rStyle w:val="Hyperlink"/>
                  <w:sz w:val="18"/>
                </w:rPr>
                <w:t>https://www.timestables.co.uk/</w:t>
              </w:r>
            </w:hyperlink>
          </w:p>
          <w:p w:rsidR="00FF7891" w:rsidRPr="00857E9F" w:rsidRDefault="00FF7891">
            <w:pPr>
              <w:rPr>
                <w:sz w:val="18"/>
              </w:rPr>
            </w:pPr>
          </w:p>
          <w:p w:rsidR="00A66913" w:rsidRPr="00857E9F" w:rsidRDefault="00FF7891" w:rsidP="00857E9F">
            <w:hyperlink r:id="rId16" w:history="1">
              <w:r w:rsidRPr="00857E9F">
                <w:rPr>
                  <w:rStyle w:val="Hyperlink"/>
                  <w:sz w:val="18"/>
                </w:rPr>
                <w:t>https://www.topmarks.co.uk/maths-games/7-11-years/times-tables</w:t>
              </w:r>
            </w:hyperlink>
          </w:p>
        </w:tc>
      </w:tr>
      <w:tr w:rsidR="00A66913" w:rsidTr="00A66913">
        <w:trPr>
          <w:trHeight w:val="1155"/>
        </w:trPr>
        <w:tc>
          <w:tcPr>
            <w:tcW w:w="1702" w:type="dxa"/>
          </w:tcPr>
          <w:p w:rsidR="00511DDF" w:rsidRDefault="00511DDF">
            <w:r>
              <w:t xml:space="preserve">Other </w:t>
            </w:r>
          </w:p>
        </w:tc>
        <w:tc>
          <w:tcPr>
            <w:tcW w:w="2410" w:type="dxa"/>
          </w:tcPr>
          <w:p w:rsidR="00511DDF" w:rsidRPr="004269A8" w:rsidRDefault="004269A8">
            <w:pPr>
              <w:rPr>
                <w:b/>
              </w:rPr>
            </w:pPr>
            <w:r w:rsidRPr="004269A8">
              <w:rPr>
                <w:b/>
              </w:rPr>
              <w:t xml:space="preserve">RE </w:t>
            </w:r>
          </w:p>
          <w:p w:rsidR="004269A8" w:rsidRDefault="004269A8"/>
          <w:p w:rsidR="004269A8" w:rsidRDefault="004269A8">
            <w:r>
              <w:t xml:space="preserve">Please complete the lesson titled: How did Hinduism begin and develop as a religion? </w:t>
            </w:r>
          </w:p>
          <w:p w:rsidR="004269A8" w:rsidRDefault="004269A8"/>
          <w:p w:rsidR="004269A8" w:rsidRDefault="00480252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-33168</wp:posOffset>
                  </wp:positionH>
                  <wp:positionV relativeFrom="paragraph">
                    <wp:posOffset>980514</wp:posOffset>
                  </wp:positionV>
                  <wp:extent cx="1382232" cy="1382232"/>
                  <wp:effectExtent l="0" t="0" r="8890" b="8890"/>
                  <wp:wrapTight wrapText="bothSides">
                    <wp:wrapPolygon edited="0">
                      <wp:start x="0" y="0"/>
                      <wp:lineTo x="0" y="21441"/>
                      <wp:lineTo x="21441" y="21441"/>
                      <wp:lineTo x="21441" y="0"/>
                      <wp:lineTo x="0" y="0"/>
                    </wp:wrapPolygon>
                  </wp:wrapTight>
                  <wp:docPr id="3" name="Picture 3" descr="28,699 Hindu god Vector Images, Royalty-free Hindu god Vectors |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8,699 Hindu god Vector Images, Royalty-free Hindu god Vectors |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32" cy="138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8" w:history="1">
              <w:r w:rsidR="004269A8" w:rsidRPr="001A6582">
                <w:rPr>
                  <w:rStyle w:val="Hyperlink"/>
                </w:rPr>
                <w:t>https://classroom.thenational.academy/lessons/how-did-hinduism-begin-and-develop-as-a-religion-71k38t</w:t>
              </w:r>
            </w:hyperlink>
          </w:p>
          <w:p w:rsidR="004269A8" w:rsidRDefault="004269A8"/>
          <w:p w:rsidR="00511DDF" w:rsidRDefault="00511DDF"/>
          <w:p w:rsidR="00511DDF" w:rsidRDefault="00511DDF"/>
        </w:tc>
        <w:tc>
          <w:tcPr>
            <w:tcW w:w="2409" w:type="dxa"/>
          </w:tcPr>
          <w:p w:rsidR="00511DDF" w:rsidRDefault="00616470">
            <w:pPr>
              <w:rPr>
                <w:b/>
              </w:rPr>
            </w:pPr>
            <w:r w:rsidRPr="00616470">
              <w:rPr>
                <w:b/>
              </w:rPr>
              <w:lastRenderedPageBreak/>
              <w:t>PSHE</w:t>
            </w:r>
          </w:p>
          <w:p w:rsidR="00616470" w:rsidRDefault="00616470">
            <w:pPr>
              <w:rPr>
                <w:b/>
              </w:rPr>
            </w:pPr>
          </w:p>
          <w:p w:rsidR="00616470" w:rsidRDefault="00616470">
            <w:r w:rsidRPr="00616470">
              <w:t xml:space="preserve">Watch the video clip to remind yourself how to stay safe and happy when using a mobile phone. </w:t>
            </w:r>
          </w:p>
          <w:p w:rsidR="00616470" w:rsidRDefault="00616470">
            <w:r>
              <w:lastRenderedPageBreak/>
              <w:t xml:space="preserve">Can you think of a time when you asked for help from an adult? </w:t>
            </w:r>
          </w:p>
          <w:p w:rsidR="00616470" w:rsidRDefault="00616470">
            <w:r>
              <w:t xml:space="preserve">Are you always sensible and safe when using a mobile phone or any other device? </w:t>
            </w:r>
          </w:p>
          <w:p w:rsidR="00616470" w:rsidRPr="00616470" w:rsidRDefault="00616470">
            <w:r>
              <w:t xml:space="preserve">How could you make sure you are always safe and happy when using mobiles and other devices? </w:t>
            </w:r>
          </w:p>
          <w:p w:rsidR="00616470" w:rsidRPr="00616470" w:rsidRDefault="00857E9F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572814</wp:posOffset>
                  </wp:positionH>
                  <wp:positionV relativeFrom="paragraph">
                    <wp:posOffset>452725</wp:posOffset>
                  </wp:positionV>
                  <wp:extent cx="722630" cy="899795"/>
                  <wp:effectExtent l="0" t="0" r="1270" b="0"/>
                  <wp:wrapTight wrapText="bothSides">
                    <wp:wrapPolygon edited="0">
                      <wp:start x="0" y="0"/>
                      <wp:lineTo x="0" y="21036"/>
                      <wp:lineTo x="21069" y="21036"/>
                      <wp:lineTo x="21069" y="0"/>
                      <wp:lineTo x="0" y="0"/>
                    </wp:wrapPolygon>
                  </wp:wrapTight>
                  <wp:docPr id="4" name="Picture 4" descr="Analogue Mobile Phone - Mobile Phone Clipart Png - Free Transparent PNG 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alogue Mobile Phone - Mobile Phone Clipart Png - Free Transparent PNG  Download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0" w:history="1">
              <w:r w:rsidR="00616470" w:rsidRPr="00616470">
                <w:rPr>
                  <w:rStyle w:val="Hyperlink"/>
                </w:rPr>
                <w:t>https://www.youtube.com/watch?v=Y889t-P2VwE</w:t>
              </w:r>
            </w:hyperlink>
          </w:p>
          <w:p w:rsidR="00616470" w:rsidRDefault="00616470">
            <w:pPr>
              <w:rPr>
                <w:b/>
              </w:rPr>
            </w:pPr>
          </w:p>
          <w:p w:rsidR="00480252" w:rsidRDefault="00480252">
            <w:pPr>
              <w:rPr>
                <w:b/>
              </w:rPr>
            </w:pPr>
          </w:p>
          <w:p w:rsidR="00616470" w:rsidRPr="00616470" w:rsidRDefault="00616470">
            <w:pPr>
              <w:rPr>
                <w:b/>
              </w:rPr>
            </w:pPr>
          </w:p>
        </w:tc>
        <w:tc>
          <w:tcPr>
            <w:tcW w:w="2410" w:type="dxa"/>
          </w:tcPr>
          <w:p w:rsidR="00511DDF" w:rsidRDefault="00616470">
            <w:pPr>
              <w:rPr>
                <w:b/>
              </w:rPr>
            </w:pPr>
            <w:r w:rsidRPr="00616470">
              <w:rPr>
                <w:b/>
              </w:rPr>
              <w:lastRenderedPageBreak/>
              <w:t>PE</w:t>
            </w:r>
          </w:p>
          <w:p w:rsidR="00616470" w:rsidRDefault="00616470">
            <w:pPr>
              <w:rPr>
                <w:b/>
              </w:rPr>
            </w:pPr>
          </w:p>
          <w:p w:rsidR="00616470" w:rsidRDefault="00616470" w:rsidP="00616470">
            <w:r>
              <w:t xml:space="preserve">Have a go at some Yoga with Cosmic Kids Yoga. </w:t>
            </w:r>
          </w:p>
          <w:p w:rsidR="00616470" w:rsidRDefault="00616470" w:rsidP="00616470">
            <w:r>
              <w:t xml:space="preserve">These exercises are great for your mental and physical health. They will help you to be </w:t>
            </w:r>
            <w:r>
              <w:lastRenderedPageBreak/>
              <w:t xml:space="preserve">mindful and to stretch your muscles. </w:t>
            </w:r>
          </w:p>
          <w:p w:rsidR="00616470" w:rsidRDefault="00616470" w:rsidP="00616470"/>
          <w:p w:rsidR="00616470" w:rsidRDefault="00616470" w:rsidP="0061647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93ACF7" wp14:editId="195F2E1D">
                  <wp:simplePos x="0" y="0"/>
                  <wp:positionH relativeFrom="column">
                    <wp:posOffset>20290</wp:posOffset>
                  </wp:positionH>
                  <wp:positionV relativeFrom="paragraph">
                    <wp:posOffset>510540</wp:posOffset>
                  </wp:positionV>
                  <wp:extent cx="1392865" cy="1391234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275" y="21304"/>
                      <wp:lineTo x="21275" y="0"/>
                      <wp:lineTo x="0" y="0"/>
                    </wp:wrapPolygon>
                  </wp:wrapTight>
                  <wp:docPr id="2" name="Picture 2" descr="Cosmic Kids: Yoga, Mindfulness and Relaxation Videos - Meant2Prev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osmic Kids: Yoga, Mindfulness and Relaxation Videos - Meant2Prev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9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2" w:history="1">
              <w:r w:rsidRPr="00F405E5">
                <w:rPr>
                  <w:rStyle w:val="Hyperlink"/>
                </w:rPr>
                <w:t>https://www.youtube.com/user</w:t>
              </w:r>
            </w:hyperlink>
          </w:p>
          <w:p w:rsidR="00616470" w:rsidRPr="00616470" w:rsidRDefault="00616470">
            <w:pPr>
              <w:rPr>
                <w:b/>
              </w:rPr>
            </w:pPr>
          </w:p>
        </w:tc>
        <w:tc>
          <w:tcPr>
            <w:tcW w:w="2410" w:type="dxa"/>
          </w:tcPr>
          <w:p w:rsidR="00616470" w:rsidRPr="00616470" w:rsidRDefault="00616470">
            <w:pPr>
              <w:rPr>
                <w:b/>
              </w:rPr>
            </w:pPr>
            <w:r w:rsidRPr="00616470">
              <w:rPr>
                <w:b/>
              </w:rPr>
              <w:lastRenderedPageBreak/>
              <w:t>ART</w:t>
            </w:r>
          </w:p>
          <w:p w:rsidR="00616470" w:rsidRDefault="00616470"/>
          <w:p w:rsidR="00616470" w:rsidRDefault="00616470">
            <w:r>
              <w:t xml:space="preserve">In class this term our Art lessons are going to be focused around different drawing techniques. </w:t>
            </w:r>
          </w:p>
          <w:p w:rsidR="00616470" w:rsidRDefault="00616470">
            <w:r>
              <w:lastRenderedPageBreak/>
              <w:t xml:space="preserve">We are focusing on Pablo Picasso. </w:t>
            </w:r>
          </w:p>
          <w:p w:rsidR="00616470" w:rsidRDefault="00616470">
            <w:r>
              <w:t xml:space="preserve">Watch the video and then have a go at creating your own portrait in the style of Picasso! </w:t>
            </w:r>
          </w:p>
          <w:p w:rsidR="00616470" w:rsidRDefault="00616470"/>
          <w:p w:rsidR="00616470" w:rsidRDefault="0048025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181728</wp:posOffset>
                  </wp:positionH>
                  <wp:positionV relativeFrom="paragraph">
                    <wp:posOffset>668522</wp:posOffset>
                  </wp:positionV>
                  <wp:extent cx="975995" cy="1293495"/>
                  <wp:effectExtent l="0" t="0" r="0" b="1905"/>
                  <wp:wrapTight wrapText="bothSides">
                    <wp:wrapPolygon edited="0">
                      <wp:start x="0" y="0"/>
                      <wp:lineTo x="0" y="21314"/>
                      <wp:lineTo x="21080" y="21314"/>
                      <wp:lineTo x="21080" y="0"/>
                      <wp:lineTo x="0" y="0"/>
                    </wp:wrapPolygon>
                  </wp:wrapTight>
                  <wp:docPr id="6" name="Picture 6" descr="El arte es no Picasso, como es Picasso … | Picasso portraits, Cubist  portraits, Picasso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l arte es no Picasso, como es Picasso … | Picasso portraits, Cubist  portraits, Picasso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4" w:history="1">
              <w:r w:rsidR="00616470" w:rsidRPr="001A6582">
                <w:rPr>
                  <w:rStyle w:val="Hyperlink"/>
                </w:rPr>
                <w:t>https://www.youtube.com/watch?v=wrXmE6XYbYw</w:t>
              </w:r>
            </w:hyperlink>
          </w:p>
          <w:p w:rsidR="00480252" w:rsidRDefault="00480252"/>
        </w:tc>
        <w:tc>
          <w:tcPr>
            <w:tcW w:w="2410" w:type="dxa"/>
          </w:tcPr>
          <w:p w:rsidR="00511DDF" w:rsidRPr="00480252" w:rsidRDefault="00616470">
            <w:pPr>
              <w:rPr>
                <w:b/>
              </w:rPr>
            </w:pPr>
            <w:r w:rsidRPr="00480252">
              <w:rPr>
                <w:b/>
              </w:rPr>
              <w:lastRenderedPageBreak/>
              <w:t>SCIENCE</w:t>
            </w:r>
          </w:p>
          <w:p w:rsidR="00616470" w:rsidRDefault="00616470"/>
          <w:p w:rsidR="00616470" w:rsidRDefault="00616470">
            <w:r>
              <w:t xml:space="preserve">Please complete the lesson titled: What are organs and why do we need them? </w:t>
            </w:r>
          </w:p>
          <w:p w:rsidR="00616470" w:rsidRDefault="00616470"/>
          <w:p w:rsidR="00616470" w:rsidRDefault="00480252"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140129</wp:posOffset>
                  </wp:positionH>
                  <wp:positionV relativeFrom="paragraph">
                    <wp:posOffset>1032924</wp:posOffset>
                  </wp:positionV>
                  <wp:extent cx="1169582" cy="2186971"/>
                  <wp:effectExtent l="0" t="0" r="0" b="3810"/>
                  <wp:wrapTight wrapText="bothSides">
                    <wp:wrapPolygon edited="0">
                      <wp:start x="0" y="0"/>
                      <wp:lineTo x="0" y="21449"/>
                      <wp:lineTo x="21119" y="21449"/>
                      <wp:lineTo x="21119" y="0"/>
                      <wp:lineTo x="0" y="0"/>
                    </wp:wrapPolygon>
                  </wp:wrapTight>
                  <wp:docPr id="7" name="Picture 7" descr="148,111 Human Internal Organ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48,111 Human Internal Organ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17" r="22603"/>
                          <a:stretch/>
                        </pic:blipFill>
                        <pic:spPr bwMode="auto">
                          <a:xfrm>
                            <a:off x="0" y="0"/>
                            <a:ext cx="1169582" cy="218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hyperlink r:id="rId26" w:history="1">
              <w:r w:rsidR="00616470" w:rsidRPr="001A6582">
                <w:rPr>
                  <w:rStyle w:val="Hyperlink"/>
                </w:rPr>
                <w:t>https://classroom.thenational.academy/lessons/what-are-organs-and-why-do-we-need-them-c8wk0c</w:t>
              </w:r>
            </w:hyperlink>
          </w:p>
          <w:p w:rsidR="00616470" w:rsidRDefault="00616470"/>
        </w:tc>
      </w:tr>
    </w:tbl>
    <w:p w:rsidR="00511DDF" w:rsidRDefault="00511DDF"/>
    <w:p w:rsidR="00511DDF" w:rsidRDefault="00511DDF">
      <w:r>
        <w:t>These activities are linked to</w:t>
      </w:r>
      <w:r w:rsidR="00B131B1">
        <w:t xml:space="preserve"> some of</w:t>
      </w:r>
      <w:r>
        <w:t xml:space="preserve"> the work that is being completed in class this week.</w:t>
      </w:r>
    </w:p>
    <w:p w:rsidR="00511DDF" w:rsidRDefault="00511DDF">
      <w:r>
        <w:t xml:space="preserve">If you have any questions or would like to share with me what your child has done then please feel free to email me </w:t>
      </w:r>
      <w:hyperlink r:id="rId27" w:history="1">
        <w:r w:rsidR="00857E9F" w:rsidRPr="001A6582">
          <w:rPr>
            <w:rStyle w:val="Hyperlink"/>
          </w:rPr>
          <w:t>asayer@stmarysprimary.net</w:t>
        </w:r>
      </w:hyperlink>
    </w:p>
    <w:p w:rsidR="008F4C32" w:rsidRDefault="008F4C32">
      <w:bookmarkStart w:id="0" w:name="_GoBack"/>
      <w:bookmarkEnd w:id="0"/>
      <w:r>
        <w:t xml:space="preserve">Please continue to read with your child using resources online, Kent Libraries or books from home. </w:t>
      </w:r>
    </w:p>
    <w:sectPr w:rsidR="008F4C32" w:rsidSect="00511DDF">
      <w:headerReference w:type="default" r:id="rId2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DDF" w:rsidRDefault="00511DDF" w:rsidP="00511DDF">
      <w:pPr>
        <w:spacing w:after="0" w:line="240" w:lineRule="auto"/>
      </w:pPr>
      <w:r>
        <w:separator/>
      </w:r>
    </w:p>
  </w:endnote>
  <w:endnote w:type="continuationSeparator" w:id="0">
    <w:p w:rsidR="00511DDF" w:rsidRDefault="00511DDF" w:rsidP="0051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DDF" w:rsidRDefault="00511DDF" w:rsidP="00511DDF">
      <w:pPr>
        <w:spacing w:after="0" w:line="240" w:lineRule="auto"/>
      </w:pPr>
      <w:r>
        <w:separator/>
      </w:r>
    </w:p>
  </w:footnote>
  <w:footnote w:type="continuationSeparator" w:id="0">
    <w:p w:rsidR="00511DDF" w:rsidRDefault="00511DDF" w:rsidP="0051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DF" w:rsidRDefault="00511DDF" w:rsidP="00511DDF">
    <w:pPr>
      <w:pStyle w:val="Header"/>
    </w:pPr>
    <w:r w:rsidRPr="00C04A3E">
      <w:rPr>
        <w:rFonts w:ascii="Calibri" w:hAnsi="Calibri" w:cs="Calibri"/>
        <w:noProof/>
      </w:rPr>
      <w:drawing>
        <wp:inline distT="0" distB="0" distL="0" distR="0">
          <wp:extent cx="828675" cy="752475"/>
          <wp:effectExtent l="0" t="0" r="9525" b="9525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1DDF">
      <w:rPr>
        <w:sz w:val="32"/>
        <w:szCs w:val="32"/>
      </w:rPr>
      <w:t>St Mary’s C of E Primary School</w:t>
    </w:r>
    <w:r w:rsidR="00023D71">
      <w:rPr>
        <w:sz w:val="32"/>
        <w:szCs w:val="32"/>
      </w:rPr>
      <w:t xml:space="preserve"> Dover</w:t>
    </w:r>
  </w:p>
  <w:p w:rsidR="00511DDF" w:rsidRDefault="00511DDF" w:rsidP="00511DDF">
    <w:pPr>
      <w:pStyle w:val="Header"/>
      <w:jc w:val="center"/>
    </w:pPr>
  </w:p>
  <w:p w:rsidR="00511DDF" w:rsidRPr="00511DDF" w:rsidRDefault="00511DDF">
    <w:pPr>
      <w:pStyle w:val="Header"/>
      <w:rPr>
        <w:sz w:val="20"/>
        <w:szCs w:val="20"/>
      </w:rPr>
    </w:pPr>
    <w:r>
      <w:t xml:space="preserve"> Week Beginning</w:t>
    </w:r>
    <w:r w:rsidR="00B131B1">
      <w:t>: 26.4.2021</w:t>
    </w:r>
    <w:r>
      <w:t xml:space="preserve">                                                            Class: </w:t>
    </w:r>
    <w:r w:rsidR="00B131B1">
      <w:t>4</w:t>
    </w:r>
    <w:r>
      <w:t xml:space="preserve">                                                                 Teacher:</w:t>
    </w:r>
    <w:r w:rsidR="00B131B1">
      <w:t xml:space="preserve"> Miss Sayer </w:t>
    </w:r>
    <w:r>
      <w:t xml:space="preserve">                            </w:t>
    </w:r>
  </w:p>
  <w:p w:rsidR="00511DDF" w:rsidRDefault="00511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DF"/>
    <w:rsid w:val="00023D71"/>
    <w:rsid w:val="000C45CB"/>
    <w:rsid w:val="00165FAF"/>
    <w:rsid w:val="002B2A0E"/>
    <w:rsid w:val="00311B4B"/>
    <w:rsid w:val="004269A8"/>
    <w:rsid w:val="00480252"/>
    <w:rsid w:val="00511DDF"/>
    <w:rsid w:val="00616470"/>
    <w:rsid w:val="00857E9F"/>
    <w:rsid w:val="008F4C32"/>
    <w:rsid w:val="00A66913"/>
    <w:rsid w:val="00B131B1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6F64"/>
  <w15:chartTrackingRefBased/>
  <w15:docId w15:val="{2BBB490D-AAA3-470E-8DCF-7C197B38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DF"/>
  </w:style>
  <w:style w:type="paragraph" w:styleId="Footer">
    <w:name w:val="footer"/>
    <w:basedOn w:val="Normal"/>
    <w:link w:val="FooterChar"/>
    <w:uiPriority w:val="99"/>
    <w:unhideWhenUsed/>
    <w:rsid w:val="0051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DF"/>
  </w:style>
  <w:style w:type="table" w:styleId="TableGrid">
    <w:name w:val="Table Grid"/>
    <w:basedOn w:val="TableNormal"/>
    <w:uiPriority w:val="39"/>
    <w:rsid w:val="0051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131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31B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A66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t1-sentence-level-objectives-2d3b" TargetMode="External"/><Relationship Id="rId13" Type="http://schemas.openxmlformats.org/officeDocument/2006/relationships/hyperlink" Target="https://whiterosemaths.com/homelearning/year-4/spring-week-8-number-fractions/" TargetMode="External"/><Relationship Id="rId18" Type="http://schemas.openxmlformats.org/officeDocument/2006/relationships/hyperlink" Target="https://classroom.thenational.academy/lessons/how-did-hinduism-begin-and-develop-as-a-religion-71k38t" TargetMode="External"/><Relationship Id="rId26" Type="http://schemas.openxmlformats.org/officeDocument/2006/relationships/hyperlink" Target="https://classroom.thenational.academy/lessons/what-are-organs-and-why-do-we-need-them-c8wk0c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hyperlink" Target="https://classroom.thenational.academy/units/t1-sentence-level-objectives-2d3b" TargetMode="External"/><Relationship Id="rId12" Type="http://schemas.openxmlformats.org/officeDocument/2006/relationships/hyperlink" Target="https://whiterosemaths.com/homelearning/year-4/spring-week-8-number-fractions/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ww.topmarks.co.uk/maths-games/7-11-years/times-tables" TargetMode="External"/><Relationship Id="rId20" Type="http://schemas.openxmlformats.org/officeDocument/2006/relationships/hyperlink" Target="https://www.youtube.com/watch?v=Y889t-P2Vw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t1-sentence-level-objectives-2d3b" TargetMode="External"/><Relationship Id="rId11" Type="http://schemas.openxmlformats.org/officeDocument/2006/relationships/hyperlink" Target="https://whiterosemaths.com/homelearning/year-4/spring-week-8-number-fractions/" TargetMode="External"/><Relationship Id="rId24" Type="http://schemas.openxmlformats.org/officeDocument/2006/relationships/hyperlink" Target="https://www.youtube.com/watch?v=wrXmE6XYbY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imestables.co.uk/" TargetMode="External"/><Relationship Id="rId23" Type="http://schemas.openxmlformats.org/officeDocument/2006/relationships/image" Target="media/image4.jpeg"/><Relationship Id="rId28" Type="http://schemas.openxmlformats.org/officeDocument/2006/relationships/header" Target="header1.xml"/><Relationship Id="rId10" Type="http://schemas.openxmlformats.org/officeDocument/2006/relationships/hyperlink" Target="https://classroom.thenational.academy/units/t1-sentence-level-objectives-2d3b" TargetMode="External"/><Relationship Id="rId19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t1-sentence-level-objectives-2d3b" TargetMode="External"/><Relationship Id="rId14" Type="http://schemas.openxmlformats.org/officeDocument/2006/relationships/hyperlink" Target="https://whiterosemaths.com/homelearning/year-4/spring-week-8-number-fractions/" TargetMode="External"/><Relationship Id="rId22" Type="http://schemas.openxmlformats.org/officeDocument/2006/relationships/hyperlink" Target="https://www.youtube.com/user" TargetMode="External"/><Relationship Id="rId27" Type="http://schemas.openxmlformats.org/officeDocument/2006/relationships/hyperlink" Target="mailto:asayer@stmarysprimary.ne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Trelfer</dc:creator>
  <cp:keywords/>
  <dc:description/>
  <cp:lastModifiedBy>Amber Sayer</cp:lastModifiedBy>
  <cp:revision>9</cp:revision>
  <dcterms:created xsi:type="dcterms:W3CDTF">2021-04-22T13:09:00Z</dcterms:created>
  <dcterms:modified xsi:type="dcterms:W3CDTF">2021-04-22T13:42:00Z</dcterms:modified>
</cp:coreProperties>
</file>