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206"/>
        <w:tblW w:w="14170" w:type="dxa"/>
        <w:tblLayout w:type="fixed"/>
        <w:tblLook w:val="04A0" w:firstRow="1" w:lastRow="0" w:firstColumn="1" w:lastColumn="0" w:noHBand="0" w:noVBand="1"/>
      </w:tblPr>
      <w:tblGrid>
        <w:gridCol w:w="1560"/>
        <w:gridCol w:w="4389"/>
        <w:gridCol w:w="3969"/>
        <w:gridCol w:w="4252"/>
      </w:tblGrid>
      <w:tr w:rsidR="001E6153" w:rsidTr="001E6153">
        <w:tc>
          <w:tcPr>
            <w:tcW w:w="1560" w:type="dxa"/>
          </w:tcPr>
          <w:p w:rsidR="001E6153" w:rsidRDefault="001E6153" w:rsidP="001E6153">
            <w:bookmarkStart w:id="0" w:name="_Hlk54796086"/>
            <w:bookmarkStart w:id="1" w:name="_GoBack"/>
            <w:bookmarkEnd w:id="1"/>
          </w:p>
        </w:tc>
        <w:tc>
          <w:tcPr>
            <w:tcW w:w="4389" w:type="dxa"/>
          </w:tcPr>
          <w:p w:rsidR="001E6153" w:rsidRDefault="001E6153" w:rsidP="001E6153">
            <w:r>
              <w:t xml:space="preserve">Monday </w:t>
            </w:r>
          </w:p>
        </w:tc>
        <w:tc>
          <w:tcPr>
            <w:tcW w:w="3969" w:type="dxa"/>
          </w:tcPr>
          <w:p w:rsidR="001E6153" w:rsidRDefault="001E6153" w:rsidP="001E6153">
            <w:r>
              <w:t>Tuesday</w:t>
            </w:r>
          </w:p>
        </w:tc>
        <w:tc>
          <w:tcPr>
            <w:tcW w:w="4252" w:type="dxa"/>
          </w:tcPr>
          <w:p w:rsidR="001E6153" w:rsidRDefault="001E6153" w:rsidP="001E6153">
            <w:r>
              <w:t>Wednesday</w:t>
            </w:r>
          </w:p>
        </w:tc>
      </w:tr>
      <w:tr w:rsidR="001E6153" w:rsidTr="001E6153">
        <w:tc>
          <w:tcPr>
            <w:tcW w:w="1560" w:type="dxa"/>
          </w:tcPr>
          <w:p w:rsidR="001E6153" w:rsidRDefault="001E6153" w:rsidP="001E6153">
            <w:r>
              <w:t xml:space="preserve">English   </w:t>
            </w:r>
          </w:p>
        </w:tc>
        <w:tc>
          <w:tcPr>
            <w:tcW w:w="4389" w:type="dxa"/>
          </w:tcPr>
          <w:p w:rsidR="001E6153" w:rsidRDefault="001E6153" w:rsidP="001E6153">
            <w:r>
              <w:t>Lesson 1:</w:t>
            </w:r>
          </w:p>
          <w:p w:rsidR="001E6153" w:rsidRDefault="003F74AC" w:rsidP="001E6153">
            <w:hyperlink r:id="rId6" w:history="1">
              <w:r w:rsidR="001E6153">
                <w:rPr>
                  <w:rStyle w:val="Hyperlink"/>
                </w:rPr>
                <w:t xml:space="preserve">To </w:t>
              </w:r>
              <w:proofErr w:type="spellStart"/>
              <w:r w:rsidR="001E6153">
                <w:rPr>
                  <w:rStyle w:val="Hyperlink"/>
                </w:rPr>
                <w:t>practise</w:t>
              </w:r>
              <w:proofErr w:type="spellEnd"/>
              <w:r w:rsidR="001E6153">
                <w:rPr>
                  <w:rStyle w:val="Hyperlink"/>
                </w:rPr>
                <w:t xml:space="preserve"> the full range of three sentence types (</w:t>
              </w:r>
              <w:proofErr w:type="spellStart"/>
              <w:r w:rsidR="001E6153">
                <w:rPr>
                  <w:rStyle w:val="Hyperlink"/>
                </w:rPr>
                <w:t>thenational.academy</w:t>
              </w:r>
              <w:proofErr w:type="spellEnd"/>
              <w:r w:rsidR="001E6153">
                <w:rPr>
                  <w:rStyle w:val="Hyperlink"/>
                </w:rPr>
                <w:t>)</w:t>
              </w:r>
            </w:hyperlink>
          </w:p>
          <w:p w:rsidR="001E6153" w:rsidRDefault="001E6153" w:rsidP="001E6153"/>
          <w:p w:rsidR="001E6153" w:rsidRPr="00F2276D" w:rsidRDefault="001E6153" w:rsidP="001E6153">
            <w:pPr>
              <w:rPr>
                <w:u w:val="single"/>
              </w:rPr>
            </w:pPr>
            <w:r w:rsidRPr="00F2276D">
              <w:rPr>
                <w:u w:val="single"/>
              </w:rPr>
              <w:t xml:space="preserve">In today’s lesson you will be </w:t>
            </w:r>
            <w:r>
              <w:rPr>
                <w:u w:val="single"/>
              </w:rPr>
              <w:t>exploring different types of sentences and identifying a clause.</w:t>
            </w:r>
          </w:p>
          <w:p w:rsidR="001E6153" w:rsidRDefault="001E6153" w:rsidP="001E6153">
            <w:r>
              <w:t xml:space="preserve">Please double click on the link above to access </w:t>
            </w:r>
            <w:proofErr w:type="gramStart"/>
            <w:r>
              <w:t>todays</w:t>
            </w:r>
            <w:proofErr w:type="gramEnd"/>
            <w:r>
              <w:t xml:space="preserve"> lesson. You will need a pencil and paper to record your answers on.</w:t>
            </w:r>
          </w:p>
          <w:p w:rsidR="001E6153" w:rsidRDefault="001E6153" w:rsidP="001E6153"/>
        </w:tc>
        <w:tc>
          <w:tcPr>
            <w:tcW w:w="3969" w:type="dxa"/>
          </w:tcPr>
          <w:p w:rsidR="001E6153" w:rsidRDefault="001E6153" w:rsidP="001E6153">
            <w:r>
              <w:t>Lesson 2:</w:t>
            </w:r>
            <w:r>
              <w:br/>
              <w:t xml:space="preserve"> </w:t>
            </w:r>
            <w:hyperlink r:id="rId7" w:history="1">
              <w:hyperlink r:id="rId8" w:history="1">
                <w:r>
                  <w:rPr>
                    <w:rStyle w:val="Hyperlink"/>
                  </w:rPr>
                  <w:t>To investigate suffixes: -ful and -less suffixes (thenational.academy)</w:t>
                </w:r>
              </w:hyperlink>
            </w:hyperlink>
          </w:p>
          <w:p w:rsidR="001E6153" w:rsidRPr="001E6153" w:rsidRDefault="001E6153" w:rsidP="001E6153">
            <w:pPr>
              <w:rPr>
                <w:u w:val="single"/>
              </w:rPr>
            </w:pPr>
            <w:r w:rsidRPr="001E6153">
              <w:rPr>
                <w:u w:val="single"/>
              </w:rPr>
              <w:t>In today’s lesson you will be practicing applying the suffix –full and -less</w:t>
            </w:r>
          </w:p>
          <w:p w:rsidR="001E6153" w:rsidRDefault="001E6153" w:rsidP="001E6153"/>
          <w:p w:rsidR="001E6153" w:rsidRDefault="001E6153" w:rsidP="001E6153">
            <w:r>
              <w:t>Please double click on the link above to access todays lesson. You will need a pencil and paper to record your answers on.</w:t>
            </w:r>
          </w:p>
          <w:p w:rsidR="001E6153" w:rsidRDefault="001E6153" w:rsidP="001E6153"/>
        </w:tc>
        <w:tc>
          <w:tcPr>
            <w:tcW w:w="4252" w:type="dxa"/>
          </w:tcPr>
          <w:p w:rsidR="001E6153" w:rsidRDefault="001E6153" w:rsidP="001E6153">
            <w:r>
              <w:t>Lesson 3:</w:t>
            </w:r>
          </w:p>
          <w:p w:rsidR="001E6153" w:rsidRDefault="003F74AC" w:rsidP="001E6153">
            <w:hyperlink r:id="rId9" w:history="1">
              <w:r w:rsidR="001E6153">
                <w:rPr>
                  <w:rStyle w:val="Hyperlink"/>
                </w:rPr>
                <w:t>To explore expanded noun phrases (</w:t>
              </w:r>
              <w:proofErr w:type="spellStart"/>
              <w:r w:rsidR="001E6153">
                <w:rPr>
                  <w:rStyle w:val="Hyperlink"/>
                </w:rPr>
                <w:t>thenational.academy</w:t>
              </w:r>
              <w:proofErr w:type="spellEnd"/>
              <w:r w:rsidR="001E6153">
                <w:rPr>
                  <w:rStyle w:val="Hyperlink"/>
                </w:rPr>
                <w:t>)</w:t>
              </w:r>
            </w:hyperlink>
          </w:p>
          <w:p w:rsidR="001E6153" w:rsidRDefault="001E6153" w:rsidP="001E6153"/>
          <w:p w:rsidR="001E6153" w:rsidRDefault="001E6153" w:rsidP="001E6153">
            <w:pPr>
              <w:rPr>
                <w:u w:val="single"/>
              </w:rPr>
            </w:pPr>
            <w:r w:rsidRPr="00F2276D">
              <w:rPr>
                <w:u w:val="single"/>
              </w:rPr>
              <w:t xml:space="preserve">In today’s lesson you will be </w:t>
            </w:r>
            <w:r>
              <w:rPr>
                <w:u w:val="single"/>
              </w:rPr>
              <w:t>writing expanded noun phrases.</w:t>
            </w:r>
          </w:p>
          <w:p w:rsidR="001E6153" w:rsidRDefault="001E6153" w:rsidP="001E6153">
            <w:pPr>
              <w:rPr>
                <w:u w:val="single"/>
              </w:rPr>
            </w:pPr>
          </w:p>
          <w:p w:rsidR="001E6153" w:rsidRDefault="001E6153" w:rsidP="001E6153">
            <w:pPr>
              <w:rPr>
                <w:u w:val="single"/>
              </w:rPr>
            </w:pPr>
          </w:p>
          <w:p w:rsidR="001E6153" w:rsidRPr="00F2276D" w:rsidRDefault="001E6153" w:rsidP="001E6153">
            <w:pPr>
              <w:rPr>
                <w:u w:val="single"/>
              </w:rPr>
            </w:pPr>
          </w:p>
          <w:p w:rsidR="001E6153" w:rsidRDefault="001E6153" w:rsidP="001E6153">
            <w:r>
              <w:t>Please double click on the link above to access todays lesson. You will need a pencil and paper to record your answers on.</w:t>
            </w:r>
          </w:p>
          <w:p w:rsidR="001E6153" w:rsidRDefault="001E6153" w:rsidP="001E6153"/>
        </w:tc>
      </w:tr>
      <w:tr w:rsidR="001E6153" w:rsidTr="001E6153">
        <w:tc>
          <w:tcPr>
            <w:tcW w:w="1560" w:type="dxa"/>
          </w:tcPr>
          <w:p w:rsidR="001E6153" w:rsidRDefault="001E6153" w:rsidP="001E6153">
            <w:r>
              <w:t>Mathematics</w:t>
            </w:r>
          </w:p>
        </w:tc>
        <w:tc>
          <w:tcPr>
            <w:tcW w:w="4389" w:type="dxa"/>
          </w:tcPr>
          <w:p w:rsidR="001E6153" w:rsidRDefault="001E6153" w:rsidP="001E6153">
            <w:r>
              <w:t>Lesson 1:</w:t>
            </w:r>
          </w:p>
          <w:p w:rsidR="001E6153" w:rsidRDefault="003F74AC" w:rsidP="001E6153">
            <w:hyperlink r:id="rId10" w:history="1">
              <w:r w:rsidR="001E6153">
                <w:rPr>
                  <w:rStyle w:val="Hyperlink"/>
                </w:rPr>
                <w:t>Spr3.11.4 - Equivalence of a half and 2 quarters on Vimeo</w:t>
              </w:r>
            </w:hyperlink>
          </w:p>
          <w:p w:rsidR="001E6153" w:rsidRPr="001E6153" w:rsidRDefault="001E6153" w:rsidP="001E6153">
            <w:pPr>
              <w:rPr>
                <w:u w:val="single"/>
              </w:rPr>
            </w:pPr>
            <w:r w:rsidRPr="001E6153">
              <w:rPr>
                <w:u w:val="single"/>
              </w:rPr>
              <w:t>In today’s lesson you will be finding equivalent fractions.</w:t>
            </w:r>
          </w:p>
          <w:p w:rsidR="001E6153" w:rsidRDefault="001E6153" w:rsidP="001E6153">
            <w:r>
              <w:t>Please double click on the link above to access today’s lesson. You will need a pencil and paper to record your answers on.</w:t>
            </w:r>
          </w:p>
          <w:p w:rsidR="001E6153" w:rsidRDefault="001E6153" w:rsidP="001E6153"/>
        </w:tc>
        <w:tc>
          <w:tcPr>
            <w:tcW w:w="3969" w:type="dxa"/>
          </w:tcPr>
          <w:p w:rsidR="001E6153" w:rsidRDefault="001E6153" w:rsidP="001E6153">
            <w:r>
              <w:t>Lesson 2:</w:t>
            </w:r>
          </w:p>
          <w:p w:rsidR="001E6153" w:rsidRDefault="003F74AC" w:rsidP="001E6153">
            <w:hyperlink r:id="rId11" w:history="1">
              <w:r w:rsidR="001E6153">
                <w:rPr>
                  <w:rStyle w:val="Hyperlink"/>
                </w:rPr>
                <w:t>Spr3.11.5 - Count in fractions on Vimeo</w:t>
              </w:r>
            </w:hyperlink>
          </w:p>
          <w:p w:rsidR="001E6153" w:rsidRPr="001E6153" w:rsidRDefault="001E6153" w:rsidP="001E6153">
            <w:pPr>
              <w:rPr>
                <w:rStyle w:val="Hyperlink"/>
              </w:rPr>
            </w:pPr>
            <w:r w:rsidRPr="001E6153">
              <w:rPr>
                <w:u w:val="single"/>
              </w:rPr>
              <w:t>In today’s lesson you will be counting in fractions.</w:t>
            </w:r>
          </w:p>
          <w:p w:rsidR="001E6153" w:rsidRDefault="001E6153" w:rsidP="001E6153">
            <w:pPr>
              <w:rPr>
                <w:rStyle w:val="Hyperlink"/>
              </w:rPr>
            </w:pPr>
          </w:p>
          <w:p w:rsidR="001E6153" w:rsidRDefault="001E6153" w:rsidP="001E6153">
            <w:r>
              <w:t>Please double click on the link above to access today’s lesson. You will need a pencil and paper to record your answers on.</w:t>
            </w:r>
          </w:p>
          <w:p w:rsidR="001E6153" w:rsidRDefault="001E6153" w:rsidP="001E6153">
            <w:pPr>
              <w:shd w:val="clear" w:color="auto" w:fill="FFFFFF"/>
              <w:spacing w:after="100" w:afterAutospacing="1"/>
              <w:outlineLvl w:val="5"/>
            </w:pPr>
          </w:p>
        </w:tc>
        <w:tc>
          <w:tcPr>
            <w:tcW w:w="4252" w:type="dxa"/>
          </w:tcPr>
          <w:p w:rsidR="001E6153" w:rsidRDefault="001E6153" w:rsidP="001E6153">
            <w:r>
              <w:t>Lesson 3:</w:t>
            </w:r>
          </w:p>
          <w:p w:rsidR="001E6153" w:rsidRDefault="003F74AC" w:rsidP="001E6153">
            <w:hyperlink r:id="rId12" w:history="1">
              <w:r w:rsidR="001E6153">
                <w:rPr>
                  <w:rStyle w:val="Hyperlink"/>
                </w:rPr>
                <w:t xml:space="preserve">Fractions on a number line - Year 3 - P4 - </w:t>
              </w:r>
              <w:proofErr w:type="spellStart"/>
              <w:r w:rsidR="001E6153">
                <w:rPr>
                  <w:rStyle w:val="Hyperlink"/>
                </w:rPr>
                <w:t>Maths</w:t>
              </w:r>
              <w:proofErr w:type="spellEnd"/>
              <w:r w:rsidR="001E6153">
                <w:rPr>
                  <w:rStyle w:val="Hyperlink"/>
                </w:rPr>
                <w:t xml:space="preserve"> - Home Learning with BBC </w:t>
              </w:r>
              <w:proofErr w:type="spellStart"/>
              <w:r w:rsidR="001E6153">
                <w:rPr>
                  <w:rStyle w:val="Hyperlink"/>
                </w:rPr>
                <w:t>Bitesize</w:t>
              </w:r>
              <w:proofErr w:type="spellEnd"/>
              <w:r w:rsidR="001E6153">
                <w:rPr>
                  <w:rStyle w:val="Hyperlink"/>
                </w:rPr>
                <w:t xml:space="preserve"> - BBC </w:t>
              </w:r>
              <w:proofErr w:type="spellStart"/>
              <w:r w:rsidR="001E6153">
                <w:rPr>
                  <w:rStyle w:val="Hyperlink"/>
                </w:rPr>
                <w:t>Bitesize</w:t>
              </w:r>
              <w:proofErr w:type="spellEnd"/>
            </w:hyperlink>
          </w:p>
          <w:p w:rsidR="001E6153" w:rsidRDefault="001E6153" w:rsidP="001E6153"/>
          <w:p w:rsidR="001E6153" w:rsidRPr="001E6153" w:rsidRDefault="001E6153" w:rsidP="001E6153">
            <w:pPr>
              <w:rPr>
                <w:u w:val="single"/>
              </w:rPr>
            </w:pPr>
            <w:r w:rsidRPr="001E6153">
              <w:rPr>
                <w:u w:val="single"/>
              </w:rPr>
              <w:t>In today’s lesson you will be placing fractions on a number line.</w:t>
            </w:r>
          </w:p>
          <w:p w:rsidR="001E6153" w:rsidRDefault="001E6153" w:rsidP="001E6153">
            <w:r>
              <w:t>Please double click on the link above to access today’s lesson. You will need a pencil and paper to record your answers on.</w:t>
            </w:r>
          </w:p>
          <w:p w:rsidR="001E6153" w:rsidRDefault="001E6153" w:rsidP="001E6153"/>
        </w:tc>
      </w:tr>
      <w:bookmarkEnd w:id="0"/>
    </w:tbl>
    <w:p w:rsidR="00205134" w:rsidRDefault="003F74AC"/>
    <w:p w:rsidR="00685901" w:rsidRDefault="00685901"/>
    <w:tbl>
      <w:tblPr>
        <w:tblStyle w:val="TableGrid"/>
        <w:tblpPr w:leftFromText="180" w:rightFromText="180" w:vertAnchor="text" w:horzAnchor="margin" w:tblpY="10"/>
        <w:tblW w:w="13522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2268"/>
        <w:gridCol w:w="2903"/>
        <w:gridCol w:w="2841"/>
        <w:gridCol w:w="2249"/>
      </w:tblGrid>
      <w:tr w:rsidR="001E6153" w:rsidTr="001E6153">
        <w:tc>
          <w:tcPr>
            <w:tcW w:w="1560" w:type="dxa"/>
          </w:tcPr>
          <w:p w:rsidR="001E6153" w:rsidRDefault="001E6153" w:rsidP="001E6153">
            <w:r>
              <w:t xml:space="preserve">Other </w:t>
            </w:r>
          </w:p>
        </w:tc>
        <w:tc>
          <w:tcPr>
            <w:tcW w:w="1701" w:type="dxa"/>
          </w:tcPr>
          <w:p w:rsidR="001E6153" w:rsidRDefault="001E6153" w:rsidP="001E6153">
            <w:r>
              <w:t>RE:</w:t>
            </w:r>
          </w:p>
          <w:p w:rsidR="001E6153" w:rsidRDefault="001E6153" w:rsidP="006E0C1C">
            <w:proofErr w:type="gramStart"/>
            <w:r>
              <w:t>Your</w:t>
            </w:r>
            <w:proofErr w:type="gramEnd"/>
            <w:r>
              <w:t xml:space="preserve"> RE learning</w:t>
            </w:r>
            <w:r w:rsidR="006E0C1C">
              <w:t xml:space="preserve"> for today can be completed by watching the video below to learn more about how Christians celebrate Easter.</w:t>
            </w:r>
          </w:p>
          <w:p w:rsidR="006E0C1C" w:rsidRDefault="003F74AC" w:rsidP="006E0C1C">
            <w:hyperlink r:id="rId13" w:history="1">
              <w:r w:rsidR="006E0C1C">
                <w:rPr>
                  <w:rStyle w:val="Hyperlink"/>
                </w:rPr>
                <w:t>Religious Studies KS2: Easter - BBC Teach</w:t>
              </w:r>
            </w:hyperlink>
          </w:p>
          <w:p w:rsidR="006E0C1C" w:rsidRDefault="006E0C1C" w:rsidP="006E0C1C"/>
          <w:p w:rsidR="006E0C1C" w:rsidRDefault="006E0C1C" w:rsidP="006E0C1C">
            <w:r>
              <w:t>Please make  a poster about some of the things that Christians do during their Easter celebrations</w:t>
            </w:r>
          </w:p>
          <w:p w:rsidR="001E6153" w:rsidRDefault="001E6153" w:rsidP="001E6153"/>
          <w:p w:rsidR="001E6153" w:rsidRDefault="001E6153" w:rsidP="001E6153"/>
        </w:tc>
        <w:tc>
          <w:tcPr>
            <w:tcW w:w="2268" w:type="dxa"/>
          </w:tcPr>
          <w:p w:rsidR="001E6153" w:rsidRDefault="001E6153" w:rsidP="001E6153">
            <w:r>
              <w:t>History:</w:t>
            </w:r>
          </w:p>
          <w:p w:rsidR="0000291F" w:rsidRDefault="0000291F" w:rsidP="001E6153">
            <w:pPr>
              <w:rPr>
                <w:rStyle w:val="Hyperlink"/>
              </w:rPr>
            </w:pPr>
            <w:r w:rsidRPr="0000291F">
              <w:rPr>
                <w:rStyle w:val="Hyperlink"/>
              </w:rPr>
              <w:t>https://classroom.thenational.academy/lessons/what-can-monuments-tell-us-about-the-prehistoric-period-68v3gd</w:t>
            </w:r>
          </w:p>
          <w:p w:rsidR="0000291F" w:rsidRDefault="0000291F" w:rsidP="001E6153">
            <w:pPr>
              <w:rPr>
                <w:rStyle w:val="Hyperlink"/>
              </w:rPr>
            </w:pPr>
          </w:p>
          <w:p w:rsidR="001E6153" w:rsidRDefault="001E6153" w:rsidP="001E6153">
            <w:r>
              <w:t xml:space="preserve">In today’s history lesson we are going to be exploring </w:t>
            </w:r>
            <w:r w:rsidR="0000291F">
              <w:t>different prehistoric monuments.</w:t>
            </w:r>
          </w:p>
          <w:p w:rsidR="001E6153" w:rsidRDefault="001E6153" w:rsidP="001E6153">
            <w:r>
              <w:t xml:space="preserve">Please double click on the link above to access </w:t>
            </w:r>
            <w:r w:rsidR="0000291F">
              <w:t>today’s</w:t>
            </w:r>
            <w:r>
              <w:t xml:space="preserve"> lesson. You will need a pencil and paper to record your answers on.</w:t>
            </w:r>
          </w:p>
          <w:p w:rsidR="001E6153" w:rsidRDefault="001E6153" w:rsidP="001E6153"/>
        </w:tc>
        <w:tc>
          <w:tcPr>
            <w:tcW w:w="2903" w:type="dxa"/>
          </w:tcPr>
          <w:p w:rsidR="001E6153" w:rsidRDefault="001E6153" w:rsidP="001E6153">
            <w:r>
              <w:t>Music:</w:t>
            </w:r>
          </w:p>
          <w:p w:rsidR="001E6153" w:rsidRDefault="003F74AC" w:rsidP="001E6153">
            <w:hyperlink r:id="rId14" w:history="1">
              <w:r w:rsidR="0000291F" w:rsidRPr="00981E20">
                <w:rPr>
                  <w:rStyle w:val="Hyperlink"/>
                </w:rPr>
                <w:t>https://classroom.thenational.academy/lessons/body-percussion-basics-69j30t</w:t>
              </w:r>
            </w:hyperlink>
          </w:p>
          <w:p w:rsidR="0000291F" w:rsidRDefault="0000291F" w:rsidP="001E6153">
            <w:pPr>
              <w:rPr>
                <w:rStyle w:val="Hyperlink"/>
                <w:color w:val="auto"/>
                <w:u w:val="none"/>
              </w:rPr>
            </w:pPr>
          </w:p>
          <w:p w:rsidR="001E6153" w:rsidRPr="00F2276D" w:rsidRDefault="001E6153" w:rsidP="001E6153">
            <w:pPr>
              <w:rPr>
                <w:rStyle w:val="Hyperlink"/>
                <w:color w:val="auto"/>
                <w:u w:val="none"/>
              </w:rPr>
            </w:pPr>
            <w:r>
              <w:rPr>
                <w:rStyle w:val="Hyperlink"/>
                <w:color w:val="auto"/>
                <w:u w:val="none"/>
              </w:rPr>
              <w:t>In today’s musi</w:t>
            </w:r>
            <w:r w:rsidR="0000291F">
              <w:rPr>
                <w:rStyle w:val="Hyperlink"/>
                <w:color w:val="auto"/>
                <w:u w:val="none"/>
              </w:rPr>
              <w:t>c lesson you will be exploring body percussion.</w:t>
            </w:r>
          </w:p>
          <w:p w:rsidR="001E6153" w:rsidRDefault="001E6153" w:rsidP="001E6153">
            <w:r>
              <w:t xml:space="preserve">Please double click on the link above to access </w:t>
            </w:r>
            <w:r w:rsidR="0000291F">
              <w:t>today’s</w:t>
            </w:r>
            <w:r>
              <w:t xml:space="preserve"> lesson. You will need a pencil and paper to record your answers on.</w:t>
            </w:r>
          </w:p>
          <w:p w:rsidR="001E6153" w:rsidRDefault="001E6153" w:rsidP="001E6153"/>
        </w:tc>
        <w:tc>
          <w:tcPr>
            <w:tcW w:w="2841" w:type="dxa"/>
          </w:tcPr>
          <w:p w:rsidR="001E6153" w:rsidRDefault="001E6153" w:rsidP="001E6153">
            <w:r>
              <w:t>Science:</w:t>
            </w:r>
          </w:p>
          <w:p w:rsidR="001E6153" w:rsidRDefault="003F74AC" w:rsidP="001E6153">
            <w:hyperlink r:id="rId15" w:history="1">
              <w:r w:rsidR="0000291F" w:rsidRPr="00981E20">
                <w:rPr>
                  <w:rStyle w:val="Hyperlink"/>
                </w:rPr>
                <w:t>https://classroom.thenational.academy/lessons/how-can-you-change-the-size-of-a-shadow-6cv66r</w:t>
              </w:r>
            </w:hyperlink>
          </w:p>
          <w:p w:rsidR="0000291F" w:rsidRDefault="0000291F" w:rsidP="001E6153">
            <w:pPr>
              <w:rPr>
                <w:rStyle w:val="Hyperlink"/>
              </w:rPr>
            </w:pPr>
          </w:p>
          <w:p w:rsidR="001E6153" w:rsidRPr="00F2276D" w:rsidRDefault="001E6153" w:rsidP="001E6153">
            <w:pPr>
              <w:rPr>
                <w:rStyle w:val="Hyperlink"/>
                <w:color w:val="auto"/>
                <w:u w:val="none"/>
              </w:rPr>
            </w:pPr>
            <w:r w:rsidRPr="00F2276D">
              <w:rPr>
                <w:rStyle w:val="Hyperlink"/>
                <w:color w:val="auto"/>
                <w:u w:val="none"/>
              </w:rPr>
              <w:t>In this science lesson you will be e</w:t>
            </w:r>
            <w:r w:rsidR="0000291F">
              <w:rPr>
                <w:rStyle w:val="Hyperlink"/>
                <w:color w:val="auto"/>
                <w:u w:val="none"/>
              </w:rPr>
              <w:t xml:space="preserve">xploring how the size of shadows can change. </w:t>
            </w:r>
          </w:p>
          <w:p w:rsidR="001E6153" w:rsidRDefault="001E6153" w:rsidP="001E6153">
            <w:r>
              <w:t xml:space="preserve">Please double click on the link above to access </w:t>
            </w:r>
            <w:r w:rsidR="0000291F">
              <w:t>today’s</w:t>
            </w:r>
            <w:r>
              <w:t xml:space="preserve"> lesson. You will need a pencil and paper to record your answers on.</w:t>
            </w:r>
          </w:p>
          <w:p w:rsidR="001E6153" w:rsidRDefault="001E6153" w:rsidP="001E6153"/>
        </w:tc>
        <w:tc>
          <w:tcPr>
            <w:tcW w:w="2249" w:type="dxa"/>
          </w:tcPr>
          <w:p w:rsidR="0000291F" w:rsidRDefault="0000291F" w:rsidP="0000291F">
            <w:r>
              <w:t>Art:</w:t>
            </w:r>
          </w:p>
          <w:p w:rsidR="001E6153" w:rsidRDefault="003F74AC" w:rsidP="0000291F">
            <w:hyperlink r:id="rId16" w:history="1">
              <w:r w:rsidR="0000291F" w:rsidRPr="00981E20">
                <w:rPr>
                  <w:rStyle w:val="Hyperlink"/>
                </w:rPr>
                <w:t>https://www.youtube.com/watch?v=JQSIsqC_8yw</w:t>
              </w:r>
            </w:hyperlink>
            <w:r w:rsidR="0000291F">
              <w:t xml:space="preserve"> </w:t>
            </w:r>
          </w:p>
          <w:p w:rsidR="0000291F" w:rsidRDefault="0000291F" w:rsidP="0000291F"/>
          <w:p w:rsidR="001E6153" w:rsidRPr="0000291F" w:rsidRDefault="0000291F" w:rsidP="001E6153">
            <w:pPr>
              <w:rPr>
                <w:rStyle w:val="Hyperlink"/>
                <w:color w:val="auto"/>
                <w:u w:val="none"/>
              </w:rPr>
            </w:pPr>
            <w:r w:rsidRPr="0000291F">
              <w:rPr>
                <w:rStyle w:val="Hyperlink"/>
                <w:color w:val="auto"/>
                <w:u w:val="none"/>
              </w:rPr>
              <w:t>To celebrate spring follow along with the Art hub for kids video where we will be drawing a spring themed piece of art work!</w:t>
            </w:r>
          </w:p>
          <w:p w:rsidR="0000291F" w:rsidRDefault="0000291F" w:rsidP="001E6153">
            <w:pPr>
              <w:rPr>
                <w:rStyle w:val="Hyperlink"/>
                <w:color w:val="auto"/>
                <w:u w:val="none"/>
              </w:rPr>
            </w:pPr>
          </w:p>
          <w:p w:rsidR="0000291F" w:rsidRDefault="0000291F" w:rsidP="001E6153">
            <w:pPr>
              <w:rPr>
                <w:rStyle w:val="Hyperlink"/>
                <w:color w:val="auto"/>
                <w:u w:val="none"/>
              </w:rPr>
            </w:pPr>
          </w:p>
          <w:p w:rsidR="001E6153" w:rsidRDefault="001E6153" w:rsidP="001E6153">
            <w:r>
              <w:t xml:space="preserve">Please double click on the link above to access </w:t>
            </w:r>
            <w:r w:rsidR="0000291F">
              <w:t>today’s</w:t>
            </w:r>
            <w:r>
              <w:t xml:space="preserve"> lesson. You will need a pencil and paper to record your answers on.</w:t>
            </w:r>
          </w:p>
          <w:p w:rsidR="001E6153" w:rsidRDefault="001E6153" w:rsidP="001E6153"/>
        </w:tc>
      </w:tr>
    </w:tbl>
    <w:p w:rsidR="00685901" w:rsidRDefault="00685901"/>
    <w:p w:rsidR="00685901" w:rsidRDefault="00685901"/>
    <w:p w:rsidR="00685901" w:rsidRDefault="00685901"/>
    <w:p w:rsidR="00685901" w:rsidRDefault="00685901"/>
    <w:p w:rsidR="00685901" w:rsidRDefault="00685901"/>
    <w:p w:rsidR="00685901" w:rsidRDefault="00685901"/>
    <w:p w:rsidR="00685901" w:rsidRDefault="00685901"/>
    <w:p w:rsidR="00685901" w:rsidRDefault="00685901"/>
    <w:p w:rsidR="00685901" w:rsidRDefault="00685901"/>
    <w:p w:rsidR="00685901" w:rsidRDefault="00685901"/>
    <w:p w:rsidR="00685901" w:rsidRDefault="00685901"/>
    <w:sectPr w:rsidR="00685901" w:rsidSect="001D38B9">
      <w:headerReference w:type="default" r:id="rId1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1AD5" w:rsidRDefault="00151AD5" w:rsidP="001D38B9">
      <w:pPr>
        <w:spacing w:after="0" w:line="240" w:lineRule="auto"/>
      </w:pPr>
      <w:r>
        <w:separator/>
      </w:r>
    </w:p>
  </w:endnote>
  <w:endnote w:type="continuationSeparator" w:id="0">
    <w:p w:rsidR="00151AD5" w:rsidRDefault="00151AD5" w:rsidP="001D38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1AD5" w:rsidRDefault="00151AD5" w:rsidP="001D38B9">
      <w:pPr>
        <w:spacing w:after="0" w:line="240" w:lineRule="auto"/>
      </w:pPr>
      <w:r>
        <w:separator/>
      </w:r>
    </w:p>
  </w:footnote>
  <w:footnote w:type="continuationSeparator" w:id="0">
    <w:p w:rsidR="00151AD5" w:rsidRDefault="00151AD5" w:rsidP="001D38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38B9" w:rsidRDefault="001D38B9" w:rsidP="001D38B9">
    <w:pPr>
      <w:pStyle w:val="Header"/>
    </w:pPr>
    <w:r w:rsidRPr="00C04A3E">
      <w:rPr>
        <w:rFonts w:ascii="Calibri" w:hAnsi="Calibri" w:cs="Calibri"/>
        <w:noProof/>
        <w:lang w:val="en-GB" w:eastAsia="en-GB"/>
      </w:rPr>
      <w:drawing>
        <wp:inline distT="0" distB="0" distL="0" distR="0" wp14:anchorId="22E8C8AB" wp14:editId="57671123">
          <wp:extent cx="828675" cy="752475"/>
          <wp:effectExtent l="0" t="0" r="9525" b="9525"/>
          <wp:docPr id="1" name="Picture 1" descr="image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0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511DDF">
      <w:rPr>
        <w:sz w:val="32"/>
        <w:szCs w:val="32"/>
      </w:rPr>
      <w:t>St Mary’s C of E Primary School</w:t>
    </w:r>
    <w:r>
      <w:rPr>
        <w:sz w:val="32"/>
        <w:szCs w:val="32"/>
      </w:rPr>
      <w:t xml:space="preserve"> Dover</w:t>
    </w:r>
  </w:p>
  <w:p w:rsidR="001D38B9" w:rsidRDefault="001D38B9" w:rsidP="001D38B9">
    <w:pPr>
      <w:pStyle w:val="Header"/>
      <w:jc w:val="center"/>
    </w:pPr>
  </w:p>
  <w:p w:rsidR="001D38B9" w:rsidRPr="00511DDF" w:rsidRDefault="0000291F" w:rsidP="001D38B9">
    <w:pPr>
      <w:pStyle w:val="Header"/>
      <w:rPr>
        <w:sz w:val="20"/>
        <w:szCs w:val="20"/>
      </w:rPr>
    </w:pPr>
    <w:r>
      <w:t xml:space="preserve"> Week Beginning    29</w:t>
    </w:r>
    <w:r w:rsidR="001D38B9">
      <w:t xml:space="preserve">.03.21                                                                            Class:    3                                                                        Teacher:              Miss Roberts            </w:t>
    </w:r>
  </w:p>
  <w:p w:rsidR="001D38B9" w:rsidRDefault="001D38B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B9"/>
    <w:rsid w:val="0000291F"/>
    <w:rsid w:val="00151AD5"/>
    <w:rsid w:val="001D38B9"/>
    <w:rsid w:val="001E6153"/>
    <w:rsid w:val="003F74AC"/>
    <w:rsid w:val="00685901"/>
    <w:rsid w:val="006C42F8"/>
    <w:rsid w:val="006E0C1C"/>
    <w:rsid w:val="00F205D3"/>
    <w:rsid w:val="00F22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0399A2A-CCF2-4F64-B001-009502B69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38B9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38B9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D38B9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D38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38B9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1D38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38B9"/>
    <w:rPr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F2276D"/>
    <w:rPr>
      <w:color w:val="954F72" w:themeColor="followed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F2276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lessons/to-investigate-suffixes-ful-and-less-suffixes-6gwp8d" TargetMode="External"/><Relationship Id="rId13" Type="http://schemas.openxmlformats.org/officeDocument/2006/relationships/hyperlink" Target="https://www.bbc.co.uk/teach/class-clips-video/religious-studies-ks2-easter/znkngwx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classroom.thenational.academy/lessons/to-practise-and-apply-knowledge-of-suffixes-ly-suffix-including-test-6ww3gc" TargetMode="External"/><Relationship Id="rId12" Type="http://schemas.openxmlformats.org/officeDocument/2006/relationships/hyperlink" Target="https://www.bbc.co.uk/bitesize/articles/z4pyp4j" TargetMode="External"/><Relationship Id="rId17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https://www.youtube.com/watch?v=JQSIsqC_8yw" TargetMode="External"/><Relationship Id="rId1" Type="http://schemas.openxmlformats.org/officeDocument/2006/relationships/styles" Target="styles.xml"/><Relationship Id="rId6" Type="http://schemas.openxmlformats.org/officeDocument/2006/relationships/hyperlink" Target="https://classroom.thenational.academy/lessons/to-practise-the-full-range-of-three-sentence-types-6rvkcd" TargetMode="External"/><Relationship Id="rId11" Type="http://schemas.openxmlformats.org/officeDocument/2006/relationships/hyperlink" Target="https://vimeo.com/519110911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classroom.thenational.academy/lessons/how-can-you-change-the-size-of-a-shadow-6cv66r" TargetMode="External"/><Relationship Id="rId10" Type="http://schemas.openxmlformats.org/officeDocument/2006/relationships/hyperlink" Target="https://vimeo.com/519110454" TargetMode="Externa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classroom.thenational.academy/lessons/to-explore-expanded-noun-phrases-ccwk8d" TargetMode="External"/><Relationship Id="rId14" Type="http://schemas.openxmlformats.org/officeDocument/2006/relationships/hyperlink" Target="https://classroom.thenational.academy/lessons/body-percussion-basics-69j30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622</Words>
  <Characters>3552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Roberts</dc:creator>
  <cp:keywords/>
  <dc:description/>
  <cp:lastModifiedBy>Mrs Barlow-Guest</cp:lastModifiedBy>
  <cp:revision>2</cp:revision>
  <dcterms:created xsi:type="dcterms:W3CDTF">2021-03-26T10:34:00Z</dcterms:created>
  <dcterms:modified xsi:type="dcterms:W3CDTF">2021-03-26T10:34:00Z</dcterms:modified>
</cp:coreProperties>
</file>